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df" ContentType="application/pdf"/>
  <Default Extension="bin" ContentType="application/vnd.openxmlformats-officedocument.oleObject"/>
  <Override PartName="/word/webSettings.xml" ContentType="application/vnd.openxmlformats-officedocument.wordprocessingml.webSettings+xml"/>
  <Default Extension="png" ContentType="image/png"/>
  <Override PartName="/word/theme/theme1.xml" ContentType="application/vnd.openxmlformats-officedocument.theme+xml"/>
  <Default Extension="pict" ContentType="image/pict"/>
  <Override PartName="/word/styles.xml" ContentType="application/vnd.openxmlformats-officedocument.wordprocessingml.styles+xml"/>
  <Default Extension="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C22BE9" w:rsidRDefault="00B22B73" w:rsidP="00C22BE9">
      <w:pPr>
        <w:pStyle w:val="Heading2"/>
      </w:pPr>
      <w:r>
        <w:t>Calculating Main Sequence Lifetimes</w:t>
      </w:r>
    </w:p>
    <w:p w:rsidR="00C22BE9" w:rsidRDefault="00C22BE9" w:rsidP="00C22BE9"/>
    <w:p w:rsidR="00C22BE9" w:rsidRDefault="00C22BE9" w:rsidP="00C22BE9">
      <w:pPr>
        <w:jc w:val="both"/>
        <w:rPr>
          <w:sz w:val="24"/>
          <w:lang w:val="en-US"/>
        </w:rPr>
      </w:pPr>
    </w:p>
    <w:p w:rsidR="00C22BE9" w:rsidRDefault="00C22BE9" w:rsidP="001C29D9">
      <w:pPr>
        <w:ind w:firstLine="708"/>
        <w:rPr>
          <w:sz w:val="24"/>
          <w:lang w:val="en-US"/>
        </w:rPr>
      </w:pPr>
      <w:r>
        <w:rPr>
          <w:sz w:val="24"/>
          <w:lang w:val="en-US"/>
        </w:rPr>
        <w:t xml:space="preserve">At the beginning of the twentieth century two astronomers, the Danish E. Hertzsprung and the American H. N. Russell, established a correlation between two important stellar parameters: brightness and color. </w:t>
      </w:r>
    </w:p>
    <w:p w:rsidR="00C22BE9" w:rsidRDefault="00C22BE9" w:rsidP="001C29D9">
      <w:pPr>
        <w:ind w:firstLine="708"/>
        <w:rPr>
          <w:sz w:val="24"/>
          <w:lang w:val="en-US"/>
        </w:rPr>
      </w:pPr>
      <w:r>
        <w:rPr>
          <w:sz w:val="24"/>
          <w:lang w:val="en-US"/>
        </w:rPr>
        <w:t xml:space="preserve">Since ancient times, the brightness of a star is indicated by "magnitudes": 1, 2 and so on, with dim stars having larger magnitudes. </w:t>
      </w:r>
      <w:r w:rsidR="00897145">
        <w:rPr>
          <w:sz w:val="24"/>
          <w:lang w:val="en-US"/>
        </w:rPr>
        <w:t>Don’t</w:t>
      </w:r>
      <w:r>
        <w:rPr>
          <w:sz w:val="24"/>
          <w:lang w:val="en-US"/>
        </w:rPr>
        <w:t xml:space="preserve"> confuse the relative magnitude with absolute magnitude. The </w:t>
      </w:r>
      <w:r>
        <w:rPr>
          <w:i/>
          <w:sz w:val="24"/>
          <w:lang w:val="en-US"/>
        </w:rPr>
        <w:t>relative magnitude</w:t>
      </w:r>
      <w:r>
        <w:rPr>
          <w:sz w:val="24"/>
          <w:lang w:val="en-US"/>
        </w:rPr>
        <w:t xml:space="preserve"> measures the brightness of a star as it appears in the sky and it depends on the brightness and on the distance; if we put a star at the distance of 10 Parsec (33 year light), its magnitude is called </w:t>
      </w:r>
      <w:r>
        <w:rPr>
          <w:i/>
          <w:sz w:val="24"/>
          <w:lang w:val="en-US"/>
        </w:rPr>
        <w:t>absolute magnitude</w:t>
      </w:r>
      <w:r>
        <w:rPr>
          <w:sz w:val="24"/>
          <w:lang w:val="en-US"/>
        </w:rPr>
        <w:t>: obviously it depends only on brightness of the star.</w:t>
      </w:r>
    </w:p>
    <w:p w:rsidR="00FA24CC" w:rsidRDefault="00FA24CC" w:rsidP="001C29D9">
      <w:pPr>
        <w:ind w:firstLine="708"/>
        <w:rPr>
          <w:sz w:val="24"/>
          <w:lang w:val="en-US"/>
        </w:rPr>
      </w:pPr>
    </w:p>
    <w:p w:rsidR="00FA24CC" w:rsidRDefault="00C22BE9" w:rsidP="001C29D9">
      <w:pPr>
        <w:ind w:firstLine="708"/>
        <w:rPr>
          <w:sz w:val="24"/>
          <w:lang w:val="en-US"/>
        </w:rPr>
      </w:pPr>
      <w:r>
        <w:rPr>
          <w:sz w:val="24"/>
          <w:lang w:val="en-US"/>
        </w:rPr>
        <w:t xml:space="preserve">According to color, stars are grouped in classes: O, B, A, F, G, K, and M. O stars are </w:t>
      </w:r>
      <w:r w:rsidR="009C7386">
        <w:rPr>
          <w:sz w:val="24"/>
          <w:lang w:val="en-US"/>
        </w:rPr>
        <w:t>blue and M are red - see Table A</w:t>
      </w:r>
      <w:r>
        <w:rPr>
          <w:sz w:val="24"/>
          <w:lang w:val="en-US"/>
        </w:rPr>
        <w:t xml:space="preserve">. Classes are oddly sequenced because they were assigned long before we understood their relationship to surface temperature: O stars are the hottest and M the coolest ones; O and B stars are rare but very bright; M stars are numerous but dim. </w:t>
      </w:r>
    </w:p>
    <w:p w:rsidR="00C22BE9" w:rsidRDefault="00C22BE9" w:rsidP="001C29D9">
      <w:pPr>
        <w:ind w:firstLine="708"/>
        <w:rPr>
          <w:sz w:val="24"/>
          <w:lang w:val="en-US"/>
        </w:rPr>
      </w:pPr>
    </w:p>
    <w:p w:rsidR="00C22BE9" w:rsidRDefault="00C22BE9" w:rsidP="001C29D9">
      <w:pPr>
        <w:ind w:firstLine="708"/>
        <w:rPr>
          <w:sz w:val="24"/>
          <w:lang w:val="en-US"/>
        </w:rPr>
      </w:pPr>
      <w:r>
        <w:rPr>
          <w:sz w:val="24"/>
          <w:lang w:val="en-US"/>
        </w:rPr>
        <w:t xml:space="preserve">Hertzsprung and Russell discovered that in a Color-Magnitude diagram (H-R diagram) stars appear distributed in well-defined groups, so that there is a correlation between temperature and luminosity (Fig. 1). </w:t>
      </w:r>
    </w:p>
    <w:p w:rsidR="00FA24CC" w:rsidRDefault="00FA24CC" w:rsidP="001C29D9"/>
    <w:p w:rsidR="00FA24CC" w:rsidRDefault="00A71668">
      <w:r>
        <w:rPr>
          <w:noProof/>
          <w:lang w:val="en-US" w:eastAsia="en-US"/>
        </w:rPr>
        <w:pict>
          <v:group id="_x0000_s1061" style="position:absolute;margin-left:54pt;margin-top:5.3pt;width:414pt;height:333pt;z-index:251676672" coordorigin="1440,6840" coordsize="9360,6480" wrapcoords="-34 0 -34 19700 21600 19700 21600 0 -34 0">
            <v:group id="_x0000_s1026" style="position:absolute;left:1440;top:6840;width:9360;height:6480" coordorigin="2304,9648" coordsize="7200,5904" wrapcoords="-45 0 -45 19681 21600 19681 21600 0 -45 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304;top:9648;width:7200;height:5416">
                <v:imagedata r:id="rId5" o:title="Tab Spectr Class"/>
              </v:shape>
              <v:shapetype id="_x0000_t202" coordsize="21600,21600" o:spt="202" path="m0,0l0,21600,21600,21600,21600,0xe">
                <v:stroke joinstyle="miter"/>
                <v:path gradientshapeok="t" o:connecttype="rect"/>
              </v:shapetype>
              <v:shape id="_x0000_s1028" type="#_x0000_t202" style="position:absolute;left:5518;top:15186;width:818;height:366" filled="f" stroked="f">
                <v:textbox style="mso-next-textbox:#_x0000_s1028">
                  <w:txbxContent>
                    <w:p w:rsidR="002813B9" w:rsidRPr="009C7386" w:rsidRDefault="002813B9" w:rsidP="00FA24CC">
                      <w:pPr>
                        <w:rPr>
                          <w:b/>
                          <w:sz w:val="18"/>
                        </w:rPr>
                      </w:pPr>
                      <w:r w:rsidRPr="009C7386">
                        <w:rPr>
                          <w:b/>
                          <w:sz w:val="18"/>
                        </w:rPr>
                        <w:t>Table A</w:t>
                      </w:r>
                    </w:p>
                  </w:txbxContent>
                </v:textbox>
              </v:shape>
            </v:group>
            <v:shape id="_x0000_s1054" type="#_x0000_t202" style="position:absolute;left:6060;top:7720;width:880;height:600;mso-wrap-edited:f;mso-position-horizontal:absolute;mso-position-vertical:absolute" wrapcoords="0 0 21600 0 21600 21600 0 21600 0 0" fillcolor="white [3212]" stroked="f">
              <v:fill o:detectmouseclick="t"/>
              <v:textbox inset=",7.2pt,,7.2pt">
                <w:txbxContent>
                  <w:p w:rsidR="002813B9" w:rsidRDefault="002813B9">
                    <w:r>
                      <w:t>Blue</w:t>
                    </w:r>
                  </w:p>
                </w:txbxContent>
              </v:textbox>
            </v:shape>
            <v:shape id="_x0000_s1055" type="#_x0000_t202" style="position:absolute;left:6080;top:8400;width:880;height:600;mso-wrap-edited:f;mso-position-horizontal:absolute;mso-position-vertical:absolute" wrapcoords="0 0 21600 0 21600 21600 0 21600 0 0" fillcolor="white [3212]" stroked="f">
              <v:fill o:detectmouseclick="t"/>
              <v:textbox inset=",7.2pt,,7.2pt">
                <w:txbxContent>
                  <w:p w:rsidR="002813B9" w:rsidRDefault="002813B9" w:rsidP="004D0362">
                    <w:r>
                      <w:t>Blue</w:t>
                    </w:r>
                  </w:p>
                </w:txbxContent>
              </v:textbox>
            </v:shape>
            <v:shape id="_x0000_s1056" type="#_x0000_t202" style="position:absolute;left:6093;top:9825;width:880;height:600;mso-wrap-edited:f;mso-position-horizontal:absolute;mso-position-vertical:absolute" wrapcoords="0 0 21600 0 21600 21600 0 21600 0 0" fillcolor="white [3212]" stroked="f">
              <v:fill o:detectmouseclick="t"/>
              <v:textbox inset=",7.2pt,,7.2pt">
                <w:txbxContent>
                  <w:p w:rsidR="002813B9" w:rsidRDefault="002813B9" w:rsidP="004D0362">
                    <w:r>
                      <w:t>White</w:t>
                    </w:r>
                    <w:r>
                      <w:rPr>
                        <w:noProof/>
                        <w:lang w:val="en-US" w:eastAsia="en-US"/>
                      </w:rPr>
                      <w:drawing>
                        <wp:inline distT="0" distB="0" distL="0" distR="0">
                          <wp:extent cx="375920" cy="256309"/>
                          <wp:effectExtent l="25400" t="0" r="508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ve:AlternateContent xmlns:ma="http://schemas.microsoft.com/office/mac/drawingml/2008/main">
                                  <ve:Choice Requires="ma">
                                    <pic:blipFill>
                                      <a:blip r:embed="rId6"/>
                                      <a:srcRect/>
                                      <a:stretch>
                                        <a:fillRect/>
                                      </a:stretch>
                                    </pic:blipFill>
                                  </ve:Choice>
                                  <ve:Fallback xmlns:ma="http://schemas.microsoft.com/office/mac/drawingml/2008/main" xmln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xmlns:a="http://schemas.openxmlformats.org/drawingml/2006/main" xmlns:pic="http://schemas.openxmlformats.org/drawingml/2006/picture">
                                    <pic:blipFill>
                                      <a:blip r:embed="rId7"/>
                                      <a:srcRect/>
                                      <a:stretch>
                                        <a:fillRect/>
                                      </a:stretch>
                                    </pic:blipFill>
                                  </ve:Fallback>
                                </ve:AlternateContent>
                                <pic:spPr bwMode="auto">
                                  <a:xfrm>
                                    <a:off x="0" y="0"/>
                                    <a:ext cx="375920" cy="256309"/>
                                  </a:xfrm>
                                  <a:prstGeom prst="rect">
                                    <a:avLst/>
                                  </a:prstGeom>
                                  <a:noFill/>
                                  <a:ln w="9525">
                                    <a:noFill/>
                                    <a:miter lim="800000"/>
                                    <a:headEnd/>
                                    <a:tailEnd/>
                                  </a:ln>
                                </pic:spPr>
                              </pic:pic>
                            </a:graphicData>
                          </a:graphic>
                        </wp:inline>
                      </w:drawing>
                    </w:r>
                  </w:p>
                </w:txbxContent>
              </v:textbox>
            </v:shape>
            <v:shape id="_x0000_s1057" type="#_x0000_t202" style="position:absolute;left:6120;top:11874;width:880;height:600;mso-wrap-edited:f;mso-position-horizontal:absolute;mso-position-vertical:absolute" wrapcoords="0 0 21600 0 21600 21600 0 21600 0 0" fillcolor="white [3212]" stroked="f">
              <v:fill o:detectmouseclick="t"/>
              <v:textbox inset=",7.2pt,,7.2pt">
                <w:txbxContent>
                  <w:p w:rsidR="002813B9" w:rsidRDefault="002813B9" w:rsidP="004D0362">
                    <w:r>
                      <w:t>Red</w:t>
                    </w:r>
                  </w:p>
                </w:txbxContent>
              </v:textbox>
            </v:shape>
            <v:shape id="_x0000_s1058" type="#_x0000_t202" style="position:absolute;left:6080;top:11174;width:880;height:600;mso-wrap-edited:f;mso-position-horizontal:absolute;mso-position-vertical:absolute" wrapcoords="0 0 21600 0 21600 21600 0 21600 0 0" fillcolor="white [3212]" stroked="f">
              <v:fill o:detectmouseclick="t"/>
              <v:textbox inset=",7.2pt,,7.2pt">
                <w:txbxContent>
                  <w:p w:rsidR="002813B9" w:rsidRDefault="002813B9" w:rsidP="004D0362">
                    <w:r>
                      <w:t>Orange</w:t>
                    </w:r>
                  </w:p>
                </w:txbxContent>
              </v:textbox>
            </v:shape>
            <v:shape id="_x0000_s1059" type="#_x0000_t202" style="position:absolute;left:6060;top:10500;width:880;height:600;mso-wrap-edited:f;mso-position-horizontal:absolute;mso-position-vertical:absolute" wrapcoords="0 0 21600 0 21600 21600 0 21600 0 0" fillcolor="white [3212]" stroked="f">
              <v:fill o:detectmouseclick="t"/>
              <v:textbox inset=",7.2pt,,7.2pt">
                <w:txbxContent>
                  <w:p w:rsidR="002813B9" w:rsidRDefault="002813B9" w:rsidP="004946A1">
                    <w:r>
                      <w:t>Yellow</w:t>
                    </w:r>
                  </w:p>
                </w:txbxContent>
              </v:textbox>
            </v:shape>
            <v:shape id="_x0000_s1060" type="#_x0000_t202" style="position:absolute;left:5940;top:9100;width:1101;height:620;mso-wrap-edited:f;mso-position-horizontal:absolute;mso-position-vertical:absolute" wrapcoords="0 0 21600 0 21600 21600 0 21600 0 0" fillcolor="white [3212]" stroked="f">
              <v:fill o:detectmouseclick="t"/>
              <v:textbox inset=",7.2pt,,7.2pt">
                <w:txbxContent>
                  <w:p w:rsidR="002813B9" w:rsidRPr="004946A1" w:rsidRDefault="002813B9" w:rsidP="004946A1">
                    <w:pPr>
                      <w:rPr>
                        <w:sz w:val="16"/>
                      </w:rPr>
                    </w:pPr>
                    <w:r w:rsidRPr="004946A1">
                      <w:rPr>
                        <w:sz w:val="16"/>
                      </w:rPr>
                      <w:t>Blueish White</w:t>
                    </w:r>
                  </w:p>
                </w:txbxContent>
              </v:textbox>
            </v:shape>
            <w10:wrap type="tight"/>
          </v:group>
        </w:pict>
      </w:r>
    </w:p>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FA24CC" w:rsidRDefault="00FA24CC"/>
    <w:p w:rsidR="00547177" w:rsidRDefault="00547177"/>
    <w:p w:rsidR="00547177" w:rsidRDefault="00547177"/>
    <w:p w:rsidR="00547177" w:rsidRDefault="00547177"/>
    <w:p w:rsidR="00547177" w:rsidRDefault="00547177"/>
    <w:p w:rsidR="00547177" w:rsidRDefault="00547177"/>
    <w:p w:rsidR="00547177" w:rsidRDefault="00A71668">
      <w:r>
        <w:rPr>
          <w:noProof/>
          <w:lang w:val="en-US" w:eastAsia="en-US"/>
        </w:rPr>
        <w:pict>
          <v:group id="_x0000_s1029" style="position:absolute;margin-left:54pt;margin-top:1.5pt;width:374.4pt;height:316.8pt;z-index:251659264" coordorigin="2304,1584" coordsize="7488,6336" wrapcoords="-43 0 -43 19399 21600 19399 21600 0 -43 0">
            <v:shape id="_x0000_s1030" type="#_x0000_t75" style="position:absolute;left:2304;top:1584;width:7488;height:5717">
              <v:imagedata r:id="rId8" o:title="HR"/>
            </v:shape>
            <v:shape id="_x0000_s1031" type="#_x0000_t202" style="position:absolute;left:8263;top:6048;width:665;height:619" filled="f" stroked="f">
              <v:textbox style="mso-next-textbox:#_x0000_s1031">
                <w:txbxContent>
                  <w:p w:rsidR="002813B9" w:rsidRDefault="002813B9" w:rsidP="00547177">
                    <w:pPr>
                      <w:rPr>
                        <w:b/>
                        <w:color w:val="FFFFFF"/>
                        <w:sz w:val="44"/>
                      </w:rPr>
                    </w:pPr>
                    <w:r>
                      <w:rPr>
                        <w:b/>
                        <w:color w:val="FFFFFF"/>
                        <w:sz w:val="44"/>
                      </w:rPr>
                      <w:t>1</w:t>
                    </w:r>
                  </w:p>
                </w:txbxContent>
              </v:textbox>
            </v:shape>
            <v:shape id="_x0000_s1032" type="#_x0000_t202" style="position:absolute;left:6298;top:5289;width:665;height:619" filled="f" stroked="f">
              <v:textbox style="mso-next-textbox:#_x0000_s1032">
                <w:txbxContent>
                  <w:p w:rsidR="002813B9" w:rsidRDefault="002813B9" w:rsidP="00547177">
                    <w:pPr>
                      <w:rPr>
                        <w:b/>
                        <w:color w:val="FFFFFF"/>
                        <w:sz w:val="44"/>
                      </w:rPr>
                    </w:pPr>
                    <w:r>
                      <w:rPr>
                        <w:b/>
                        <w:color w:val="FFFFFF"/>
                        <w:sz w:val="44"/>
                      </w:rPr>
                      <w:t>2</w:t>
                    </w:r>
                  </w:p>
                </w:txbxContent>
              </v:textbox>
            </v:shape>
            <v:shape id="_x0000_s1033" type="#_x0000_t202" style="position:absolute;left:4966;top:4515;width:666;height:619" filled="f" stroked="f">
              <v:textbox style="mso-next-textbox:#_x0000_s1033">
                <w:txbxContent>
                  <w:p w:rsidR="002813B9" w:rsidRDefault="002813B9" w:rsidP="00547177">
                    <w:pPr>
                      <w:rPr>
                        <w:b/>
                        <w:color w:val="FFFFFF"/>
                        <w:sz w:val="44"/>
                      </w:rPr>
                    </w:pPr>
                    <w:r>
                      <w:rPr>
                        <w:b/>
                        <w:color w:val="FFFFFF"/>
                        <w:sz w:val="44"/>
                      </w:rPr>
                      <w:t>3</w:t>
                    </w:r>
                  </w:p>
                </w:txbxContent>
              </v:textbox>
            </v:shape>
            <v:shape id="_x0000_s1034" type="#_x0000_t202" style="position:absolute;left:6768;top:3600;width:666;height:619" filled="f" stroked="f">
              <v:textbox style="mso-next-textbox:#_x0000_s1034">
                <w:txbxContent>
                  <w:p w:rsidR="002813B9" w:rsidRDefault="002813B9" w:rsidP="00547177">
                    <w:pPr>
                      <w:rPr>
                        <w:b/>
                        <w:color w:val="FFFFFF"/>
                        <w:sz w:val="44"/>
                      </w:rPr>
                    </w:pPr>
                    <w:r>
                      <w:rPr>
                        <w:b/>
                        <w:color w:val="FFFFFF"/>
                        <w:sz w:val="44"/>
                      </w:rPr>
                      <w:t>4</w:t>
                    </w:r>
                  </w:p>
                </w:txbxContent>
              </v:textbox>
            </v:shape>
            <v:shape id="_x0000_s1035" type="#_x0000_t202" style="position:absolute;left:7200;top:2160;width:666;height:619" filled="f" stroked="f">
              <v:textbox style="mso-next-textbox:#_x0000_s1035">
                <w:txbxContent>
                  <w:p w:rsidR="002813B9" w:rsidRDefault="002813B9" w:rsidP="00547177">
                    <w:pPr>
                      <w:rPr>
                        <w:b/>
                        <w:color w:val="FFFFFF"/>
                        <w:sz w:val="44"/>
                      </w:rPr>
                    </w:pPr>
                    <w:r>
                      <w:rPr>
                        <w:b/>
                        <w:color w:val="FFFFFF"/>
                        <w:sz w:val="44"/>
                      </w:rPr>
                      <w:t>5</w:t>
                    </w:r>
                  </w:p>
                </w:txbxContent>
              </v:textbox>
            </v:shape>
            <v:shape id="_x0000_s1036" type="#_x0000_t202" style="position:absolute;left:4608;top:3168;width:666;height:619" filled="f" stroked="f">
              <v:textbox style="mso-next-textbox:#_x0000_s1036">
                <w:txbxContent>
                  <w:p w:rsidR="002813B9" w:rsidRDefault="002813B9" w:rsidP="00547177">
                    <w:pPr>
                      <w:rPr>
                        <w:b/>
                        <w:color w:val="FFFFFF"/>
                        <w:sz w:val="44"/>
                      </w:rPr>
                    </w:pPr>
                    <w:r>
                      <w:rPr>
                        <w:b/>
                        <w:color w:val="FFFFFF"/>
                        <w:sz w:val="44"/>
                      </w:rPr>
                      <w:t>6</w:t>
                    </w:r>
                  </w:p>
                </w:txbxContent>
              </v:textbox>
            </v:shape>
            <v:shape id="_x0000_s1037" type="#_x0000_t202" style="position:absolute;left:3302;top:5908;width:666;height:619" filled="f" stroked="f">
              <v:textbox style="mso-next-textbox:#_x0000_s1037">
                <w:txbxContent>
                  <w:p w:rsidR="002813B9" w:rsidRDefault="002813B9" w:rsidP="00547177">
                    <w:pPr>
                      <w:rPr>
                        <w:b/>
                        <w:color w:val="FFFFFF"/>
                        <w:sz w:val="44"/>
                      </w:rPr>
                    </w:pPr>
                    <w:r>
                      <w:rPr>
                        <w:b/>
                        <w:color w:val="FFFFFF"/>
                        <w:sz w:val="44"/>
                      </w:rPr>
                      <w:t>7</w:t>
                    </w:r>
                  </w:p>
                </w:txbxContent>
              </v:textbox>
            </v:shape>
            <v:shape id="_x0000_s1038" type="#_x0000_t202" style="position:absolute;left:5632;top:7456;width:998;height:464" filled="f" stroked="f">
              <v:textbox style="mso-next-textbox:#_x0000_s1038">
                <w:txbxContent>
                  <w:p w:rsidR="002813B9" w:rsidRDefault="002813B9" w:rsidP="00547177">
                    <w:pPr>
                      <w:rPr>
                        <w:b/>
                      </w:rPr>
                    </w:pPr>
                    <w:r>
                      <w:rPr>
                        <w:b/>
                      </w:rPr>
                      <w:t>Fig. 1</w:t>
                    </w:r>
                  </w:p>
                </w:txbxContent>
              </v:textbox>
            </v:shape>
            <w10:wrap type="tight"/>
          </v:group>
        </w:pict>
      </w:r>
    </w:p>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547177" w:rsidRDefault="00547177"/>
    <w:p w:rsidR="00897145" w:rsidRDefault="00897145" w:rsidP="005139AD">
      <w:pPr>
        <w:ind w:firstLine="708"/>
        <w:jc w:val="both"/>
        <w:rPr>
          <w:sz w:val="24"/>
          <w:lang w:val="en-US"/>
        </w:rPr>
      </w:pPr>
    </w:p>
    <w:p w:rsidR="00897145" w:rsidRDefault="00897145" w:rsidP="005139AD">
      <w:pPr>
        <w:ind w:firstLine="708"/>
        <w:jc w:val="both"/>
        <w:rPr>
          <w:sz w:val="24"/>
          <w:lang w:val="en-US"/>
        </w:rPr>
      </w:pPr>
    </w:p>
    <w:p w:rsidR="00897145" w:rsidRDefault="00897145" w:rsidP="005139AD">
      <w:pPr>
        <w:ind w:firstLine="708"/>
        <w:jc w:val="both"/>
        <w:rPr>
          <w:sz w:val="24"/>
          <w:lang w:val="en-US"/>
        </w:rPr>
      </w:pPr>
    </w:p>
    <w:p w:rsidR="005139AD" w:rsidRDefault="005139AD" w:rsidP="005139AD">
      <w:pPr>
        <w:ind w:firstLine="708"/>
        <w:jc w:val="both"/>
        <w:rPr>
          <w:sz w:val="24"/>
          <w:lang w:val="en-US"/>
        </w:rPr>
      </w:pPr>
      <w:r>
        <w:rPr>
          <w:sz w:val="24"/>
          <w:lang w:val="en-US"/>
        </w:rPr>
        <w:t>The H-R diagram provides a full interpretation in terms of stellar evolution theory. With reference to fig. 1, a short description of stellar evolution says:</w:t>
      </w:r>
    </w:p>
    <w:p w:rsidR="005139AD" w:rsidRDefault="005139AD" w:rsidP="005139AD">
      <w:pPr>
        <w:jc w:val="both"/>
        <w:rPr>
          <w:sz w:val="24"/>
          <w:lang w:val="en-US"/>
        </w:rPr>
      </w:pPr>
    </w:p>
    <w:p w:rsidR="005139AD" w:rsidRDefault="005139AD" w:rsidP="005139AD">
      <w:pPr>
        <w:numPr>
          <w:ilvl w:val="0"/>
          <w:numId w:val="1"/>
        </w:numPr>
        <w:jc w:val="both"/>
        <w:rPr>
          <w:sz w:val="24"/>
          <w:lang w:val="en-US"/>
        </w:rPr>
      </w:pPr>
      <w:r>
        <w:rPr>
          <w:sz w:val="24"/>
          <w:lang w:val="en-US"/>
        </w:rPr>
        <w:t>The star is just born: its temperature rises, but not its luminosity. During this phase, thermonuclear reactions involve the burning of Hydrogen.</w:t>
      </w:r>
    </w:p>
    <w:p w:rsidR="005139AD" w:rsidRDefault="005139AD" w:rsidP="005139AD">
      <w:pPr>
        <w:numPr>
          <w:ilvl w:val="0"/>
          <w:numId w:val="1"/>
        </w:numPr>
        <w:jc w:val="both"/>
        <w:rPr>
          <w:sz w:val="24"/>
          <w:lang w:val="en-US"/>
        </w:rPr>
      </w:pPr>
      <w:r>
        <w:rPr>
          <w:sz w:val="24"/>
          <w:lang w:val="en-US"/>
        </w:rPr>
        <w:t>The star is into main sequence: this is a period of stability in which the star burns the Hydrogen producing Helium. The star spend</w:t>
      </w:r>
      <w:r w:rsidR="00897145">
        <w:rPr>
          <w:sz w:val="24"/>
          <w:lang w:val="en-US"/>
        </w:rPr>
        <w:t>s</w:t>
      </w:r>
      <w:r>
        <w:rPr>
          <w:sz w:val="24"/>
          <w:lang w:val="en-US"/>
        </w:rPr>
        <w:t xml:space="preserve"> most of its time in the main sequence; we can calculate how long the star stays on main sequence, using this easy equation</w:t>
      </w:r>
      <w:r w:rsidR="00897145">
        <w:rPr>
          <w:sz w:val="24"/>
          <w:lang w:val="en-US"/>
        </w:rPr>
        <w:t xml:space="preserve"> (m=mass not magnitude)</w:t>
      </w:r>
      <w:r>
        <w:rPr>
          <w:sz w:val="24"/>
          <w:lang w:val="en-US"/>
        </w:rPr>
        <w:t>:</w:t>
      </w:r>
    </w:p>
    <w:p w:rsidR="005139AD" w:rsidRDefault="00A71668" w:rsidP="005139AD">
      <w:pPr>
        <w:jc w:val="center"/>
        <w:rPr>
          <w:sz w:val="24"/>
          <w:lang w:val="en-US"/>
        </w:rPr>
      </w:pPr>
      <w:r w:rsidRPr="00A71668">
        <w:rPr>
          <w:noProof/>
          <w:sz w:val="24"/>
        </w:rPr>
        <w:pict>
          <v:shape id="_x0000_s1039" type="#_x0000_t202" style="position:absolute;left:0;text-align:left;margin-left:454.5pt;margin-top:11.95pt;width:36pt;height:21.6pt;z-index:-251655168;mso-wrap-edited:f;mso-position-horizontal-relative:text;mso-position-vertical-relative:text" wrapcoords="-225 0 -225 21600 21825 21600 21825 0 -225 0" o:allowincell="f" filled="f" stroked="f">
            <v:textbox style="mso-next-textbox:#_x0000_s1039">
              <w:txbxContent>
                <w:p w:rsidR="002813B9" w:rsidRDefault="002813B9" w:rsidP="005139AD">
                  <w:r>
                    <w:t>[1.1]</w:t>
                  </w:r>
                </w:p>
              </w:txbxContent>
            </v:textbox>
          </v:shape>
        </w:pict>
      </w:r>
      <w:r w:rsidR="005139AD" w:rsidRPr="008D34CB">
        <w:rPr>
          <w:position w:val="-30"/>
          <w:lang w:val="en-US"/>
        </w:rPr>
        <w:object w:dxaOrig="2580" w:dyaOrig="760">
          <v:shape id="_x0000_i1025" type="#_x0000_t75" style="width:128.8pt;height:38.4pt" o:ole="" fillcolor="window">
            <v:imagedata r:id="rId9" r:pict="rId10" o:title=""/>
          </v:shape>
          <o:OLEObject Type="Embed" ProgID="Equation.3" ShapeID="_x0000_i1025" DrawAspect="Content" ObjectID="_1333646180" r:id="rId11"/>
        </w:object>
      </w:r>
    </w:p>
    <w:p w:rsidR="00001754" w:rsidRDefault="00001754" w:rsidP="005139AD">
      <w:pPr>
        <w:ind w:left="426"/>
        <w:jc w:val="both"/>
        <w:rPr>
          <w:sz w:val="24"/>
          <w:lang w:val="en-US"/>
        </w:rPr>
      </w:pPr>
    </w:p>
    <w:p w:rsidR="005139AD" w:rsidRDefault="005139AD" w:rsidP="005139AD">
      <w:pPr>
        <w:ind w:left="426"/>
        <w:jc w:val="both"/>
        <w:rPr>
          <w:sz w:val="24"/>
          <w:lang w:val="en-US"/>
        </w:rPr>
      </w:pPr>
      <w:r>
        <w:rPr>
          <w:sz w:val="24"/>
          <w:lang w:val="en-US"/>
        </w:rPr>
        <w:t xml:space="preserve">If we remember that the Sun’s mass is </w:t>
      </w:r>
      <w:r w:rsidRPr="008D34CB">
        <w:rPr>
          <w:position w:val="-4"/>
          <w:lang w:val="en-US"/>
        </w:rPr>
        <w:object w:dxaOrig="780" w:dyaOrig="280">
          <v:shape id="_x0000_i1026" type="#_x0000_t75" style="width:39.2pt;height:14.4pt" o:ole="" fillcolor="window">
            <v:imagedata r:id="rId12" r:pict="rId13" o:title=""/>
          </v:shape>
          <o:OLEObject Type="Embed" ProgID="Equation.3" ShapeID="_x0000_i1026" DrawAspect="Content" ObjectID="_1333646181" r:id="rId14"/>
        </w:object>
      </w:r>
      <w:r>
        <w:rPr>
          <w:sz w:val="24"/>
          <w:lang w:val="en-US"/>
        </w:rPr>
        <w:t xml:space="preserve"> Kg, </w:t>
      </w:r>
      <w:r w:rsidR="00897145">
        <w:rPr>
          <w:sz w:val="24"/>
          <w:lang w:val="en-US"/>
        </w:rPr>
        <w:t xml:space="preserve">and </w:t>
      </w:r>
      <w:r>
        <w:rPr>
          <w:sz w:val="24"/>
          <w:lang w:val="en-US"/>
        </w:rPr>
        <w:t>knowing the stellar mass, we can calculate the period in which the star burn</w:t>
      </w:r>
      <w:r w:rsidR="00001754">
        <w:rPr>
          <w:sz w:val="24"/>
          <w:lang w:val="en-US"/>
        </w:rPr>
        <w:t>s</w:t>
      </w:r>
      <w:r>
        <w:rPr>
          <w:sz w:val="24"/>
          <w:lang w:val="en-US"/>
        </w:rPr>
        <w:t xml:space="preserve"> Hydrogen</w:t>
      </w:r>
      <w:r w:rsidR="00897145">
        <w:rPr>
          <w:sz w:val="24"/>
          <w:lang w:val="en-US"/>
        </w:rPr>
        <w:t>, which the time it stays as a main sequence star</w:t>
      </w:r>
      <w:r>
        <w:rPr>
          <w:sz w:val="24"/>
          <w:lang w:val="en-US"/>
        </w:rPr>
        <w:t>.</w:t>
      </w:r>
    </w:p>
    <w:p w:rsidR="005139AD" w:rsidRDefault="005139AD" w:rsidP="00897145">
      <w:pPr>
        <w:numPr>
          <w:ilvl w:val="0"/>
          <w:numId w:val="1"/>
        </w:numPr>
        <w:rPr>
          <w:sz w:val="24"/>
          <w:lang w:val="en-US"/>
        </w:rPr>
      </w:pPr>
      <w:r>
        <w:rPr>
          <w:sz w:val="24"/>
          <w:lang w:val="en-US"/>
        </w:rPr>
        <w:t xml:space="preserve">The star </w:t>
      </w:r>
      <w:r>
        <w:rPr>
          <w:i/>
          <w:sz w:val="24"/>
          <w:lang w:val="en-US"/>
        </w:rPr>
        <w:t>turns off</w:t>
      </w:r>
      <w:r>
        <w:rPr>
          <w:sz w:val="24"/>
          <w:lang w:val="en-US"/>
        </w:rPr>
        <w:t>: the star exhausts the Hydrogen in its core and it continues to burn it in shells.. For a ‘short’ period the stellar temperature decreases without a great change of luminosity.</w:t>
      </w:r>
    </w:p>
    <w:p w:rsidR="005139AD" w:rsidRDefault="005139AD" w:rsidP="00897145">
      <w:pPr>
        <w:numPr>
          <w:ilvl w:val="0"/>
          <w:numId w:val="1"/>
        </w:numPr>
        <w:rPr>
          <w:sz w:val="24"/>
          <w:lang w:val="en-US"/>
        </w:rPr>
      </w:pPr>
      <w:r>
        <w:rPr>
          <w:sz w:val="24"/>
          <w:lang w:val="en-US"/>
        </w:rPr>
        <w:t>The star burns Hydrogen in shell (red giants) through the CNO cycle: as its radius increases so its luminosity raises.</w:t>
      </w:r>
    </w:p>
    <w:p w:rsidR="005139AD" w:rsidRDefault="005139AD" w:rsidP="00897145">
      <w:pPr>
        <w:numPr>
          <w:ilvl w:val="0"/>
          <w:numId w:val="1"/>
        </w:numPr>
        <w:rPr>
          <w:sz w:val="24"/>
          <w:lang w:val="en-US"/>
        </w:rPr>
      </w:pPr>
      <w:r>
        <w:rPr>
          <w:i/>
          <w:sz w:val="24"/>
          <w:lang w:val="en-US"/>
        </w:rPr>
        <w:t>Helium flash</w:t>
      </w:r>
      <w:r>
        <w:rPr>
          <w:sz w:val="24"/>
          <w:lang w:val="en-US"/>
        </w:rPr>
        <w:t xml:space="preserve">: the star begins to burn Helium maintaining the combustion of Hydrogen in shells. The stellar temperature increases very quickly, because the new reactions give </w:t>
      </w:r>
      <w:r w:rsidR="00897145">
        <w:rPr>
          <w:sz w:val="24"/>
          <w:lang w:val="en-US"/>
        </w:rPr>
        <w:t xml:space="preserve">off </w:t>
      </w:r>
      <w:r>
        <w:rPr>
          <w:sz w:val="24"/>
          <w:lang w:val="en-US"/>
        </w:rPr>
        <w:t>a great quantity of energy.</w:t>
      </w:r>
    </w:p>
    <w:p w:rsidR="005139AD" w:rsidRDefault="005139AD" w:rsidP="00897145">
      <w:pPr>
        <w:numPr>
          <w:ilvl w:val="0"/>
          <w:numId w:val="1"/>
        </w:numPr>
        <w:rPr>
          <w:sz w:val="24"/>
          <w:lang w:val="en-US"/>
        </w:rPr>
      </w:pPr>
      <w:r>
        <w:rPr>
          <w:sz w:val="24"/>
          <w:lang w:val="en-US"/>
        </w:rPr>
        <w:t xml:space="preserve">The star </w:t>
      </w:r>
      <w:r w:rsidR="00897145">
        <w:rPr>
          <w:sz w:val="24"/>
          <w:lang w:val="en-US"/>
        </w:rPr>
        <w:t>goes through</w:t>
      </w:r>
      <w:r>
        <w:rPr>
          <w:sz w:val="24"/>
          <w:lang w:val="en-US"/>
        </w:rPr>
        <w:t xml:space="preserve"> a fast period of luminosity variability (</w:t>
      </w:r>
      <w:r w:rsidR="00897145">
        <w:rPr>
          <w:sz w:val="24"/>
          <w:lang w:val="en-US"/>
        </w:rPr>
        <w:t xml:space="preserve">called the </w:t>
      </w:r>
      <w:r>
        <w:rPr>
          <w:i/>
          <w:sz w:val="24"/>
          <w:lang w:val="en-US"/>
        </w:rPr>
        <w:t>Horizontal branch</w:t>
      </w:r>
      <w:r w:rsidR="00897145">
        <w:rPr>
          <w:sz w:val="24"/>
          <w:lang w:val="en-US"/>
        </w:rPr>
        <w:t>) till it</w:t>
      </w:r>
      <w:r>
        <w:rPr>
          <w:sz w:val="24"/>
          <w:lang w:val="en-US"/>
        </w:rPr>
        <w:t xml:space="preserve"> reach</w:t>
      </w:r>
      <w:r w:rsidR="00897145">
        <w:rPr>
          <w:sz w:val="24"/>
          <w:lang w:val="en-US"/>
        </w:rPr>
        <w:t>es</w:t>
      </w:r>
      <w:r>
        <w:rPr>
          <w:sz w:val="24"/>
          <w:lang w:val="en-US"/>
        </w:rPr>
        <w:t xml:space="preserve"> a new configuration of equilibrium during which the star burns Helium in</w:t>
      </w:r>
      <w:r w:rsidR="00897145">
        <w:rPr>
          <w:sz w:val="24"/>
          <w:lang w:val="en-US"/>
        </w:rPr>
        <w:t xml:space="preserve"> its</w:t>
      </w:r>
      <w:r>
        <w:rPr>
          <w:sz w:val="24"/>
          <w:lang w:val="en-US"/>
        </w:rPr>
        <w:t xml:space="preserve"> core and Hydrogen in </w:t>
      </w:r>
      <w:r w:rsidR="00897145">
        <w:rPr>
          <w:sz w:val="24"/>
          <w:lang w:val="en-US"/>
        </w:rPr>
        <w:t xml:space="preserve">its </w:t>
      </w:r>
      <w:r>
        <w:rPr>
          <w:sz w:val="24"/>
          <w:lang w:val="en-US"/>
        </w:rPr>
        <w:t>she</w:t>
      </w:r>
      <w:r w:rsidR="00897145">
        <w:rPr>
          <w:sz w:val="24"/>
          <w:lang w:val="en-US"/>
        </w:rPr>
        <w:t>ll</w:t>
      </w:r>
      <w:r>
        <w:rPr>
          <w:sz w:val="24"/>
          <w:lang w:val="en-US"/>
        </w:rPr>
        <w:t>.</w:t>
      </w:r>
    </w:p>
    <w:p w:rsidR="005139AD" w:rsidRDefault="005139AD" w:rsidP="00897145">
      <w:pPr>
        <w:numPr>
          <w:ilvl w:val="0"/>
          <w:numId w:val="1"/>
        </w:numPr>
        <w:rPr>
          <w:sz w:val="24"/>
          <w:lang w:val="en-US"/>
        </w:rPr>
      </w:pPr>
      <w:r>
        <w:rPr>
          <w:sz w:val="24"/>
          <w:lang w:val="en-US"/>
        </w:rPr>
        <w:t>If the stellar mass is not enough to light new thermonuclear reaction beyond the Helium burning, it ‘dies’ as a white dwarfs of Helium.</w:t>
      </w:r>
    </w:p>
    <w:p w:rsidR="00001754" w:rsidRDefault="00001754"/>
    <w:p w:rsidR="00001754" w:rsidRDefault="00001754"/>
    <w:p w:rsidR="001C29D9" w:rsidRDefault="00897145" w:rsidP="00897145">
      <w:pPr>
        <w:rPr>
          <w:sz w:val="24"/>
        </w:rPr>
      </w:pPr>
      <w:r>
        <w:rPr>
          <w:sz w:val="24"/>
        </w:rPr>
        <w:t>In Fig. 1, there no</w:t>
      </w:r>
      <w:r w:rsidR="001C29D9" w:rsidRPr="001C29D9">
        <w:rPr>
          <w:sz w:val="24"/>
        </w:rPr>
        <w:t xml:space="preserve"> stars with </w:t>
      </w:r>
      <w:r>
        <w:rPr>
          <w:sz w:val="24"/>
        </w:rPr>
        <w:t xml:space="preserve">a </w:t>
      </w:r>
      <w:r w:rsidR="001C29D9" w:rsidRPr="001C29D9">
        <w:rPr>
          <w:sz w:val="24"/>
        </w:rPr>
        <w:t>mass greater than 7-8 solar mass</w:t>
      </w:r>
      <w:r>
        <w:rPr>
          <w:sz w:val="24"/>
        </w:rPr>
        <w:t>es. The stars with these</w:t>
      </w:r>
      <w:r w:rsidR="001C29D9" w:rsidRPr="001C29D9">
        <w:rPr>
          <w:sz w:val="24"/>
        </w:rPr>
        <w:t xml:space="preserve"> mass</w:t>
      </w:r>
      <w:r>
        <w:rPr>
          <w:sz w:val="24"/>
        </w:rPr>
        <w:t>es</w:t>
      </w:r>
      <w:r w:rsidR="001C29D9" w:rsidRPr="001C29D9">
        <w:rPr>
          <w:sz w:val="24"/>
        </w:rPr>
        <w:t xml:space="preserve"> are able to begin new fusion reactions involving the burning of Helium, Carbon, Oxygen, Magnesium and Neon. A star with a mass greater than 10 solar mass</w:t>
      </w:r>
      <w:r>
        <w:rPr>
          <w:sz w:val="24"/>
        </w:rPr>
        <w:t>es</w:t>
      </w:r>
      <w:r w:rsidR="001C29D9" w:rsidRPr="001C29D9">
        <w:rPr>
          <w:sz w:val="24"/>
        </w:rPr>
        <w:t xml:space="preserve"> can develop thermonuclear reaction</w:t>
      </w:r>
      <w:r>
        <w:rPr>
          <w:sz w:val="24"/>
        </w:rPr>
        <w:t xml:space="preserve">s until it creates Iron. This will cause an </w:t>
      </w:r>
      <w:r w:rsidR="001C29D9" w:rsidRPr="001C29D9">
        <w:rPr>
          <w:sz w:val="24"/>
        </w:rPr>
        <w:t>ending</w:t>
      </w:r>
      <w:r>
        <w:rPr>
          <w:sz w:val="24"/>
        </w:rPr>
        <w:t xml:space="preserve"> to</w:t>
      </w:r>
      <w:r w:rsidR="001C29D9" w:rsidRPr="001C29D9">
        <w:rPr>
          <w:sz w:val="24"/>
        </w:rPr>
        <w:t xml:space="preserve"> its life in a supernova type II.</w:t>
      </w:r>
    </w:p>
    <w:p w:rsidR="001C29D9" w:rsidRDefault="001C29D9" w:rsidP="001C29D9">
      <w:pPr>
        <w:rPr>
          <w:sz w:val="24"/>
        </w:rPr>
      </w:pPr>
    </w:p>
    <w:p w:rsidR="001C29D9" w:rsidRDefault="001C29D9" w:rsidP="00CD11E0">
      <w:pPr>
        <w:pStyle w:val="BodyTextIndent2"/>
        <w:ind w:firstLine="709"/>
        <w:jc w:val="left"/>
      </w:pPr>
      <w:r>
        <w:t xml:space="preserve">The </w:t>
      </w:r>
      <w:r>
        <w:rPr>
          <w:i/>
        </w:rPr>
        <w:t>luminosity</w:t>
      </w:r>
      <w:r>
        <w:t xml:space="preserve"> </w:t>
      </w:r>
      <w:r w:rsidR="00E13D6B" w:rsidRPr="00E13D6B">
        <w:rPr>
          <w:i/>
        </w:rPr>
        <w:t>(L)</w:t>
      </w:r>
      <w:r w:rsidR="00E13D6B">
        <w:t xml:space="preserve"> </w:t>
      </w:r>
      <w:r>
        <w:t xml:space="preserve">of a star is the energy radiated from all of its surface in one second. The </w:t>
      </w:r>
      <w:r>
        <w:rPr>
          <w:i/>
        </w:rPr>
        <w:t>absolute magnitude</w:t>
      </w:r>
      <w:r>
        <w:t xml:space="preserve"> (</w:t>
      </w:r>
      <w:r>
        <w:rPr>
          <w:i/>
        </w:rPr>
        <w:t>M</w:t>
      </w:r>
      <w:r>
        <w:t>) is used usually to measure the luminosity of the stars; it is related to the stellar luminosity by an approximate relation:</w:t>
      </w:r>
    </w:p>
    <w:p w:rsidR="001C29D9" w:rsidRDefault="00CD11E0" w:rsidP="00CD11E0">
      <w:pPr>
        <w:ind w:firstLine="360"/>
        <w:rPr>
          <w:sz w:val="24"/>
          <w:lang w:val="en-US"/>
        </w:rPr>
      </w:pPr>
      <w:r>
        <w:rPr>
          <w:sz w:val="24"/>
          <w:lang w:val="en-US"/>
        </w:rPr>
        <w:tab/>
      </w:r>
      <w:r>
        <w:rPr>
          <w:sz w:val="24"/>
          <w:lang w:val="en-US"/>
        </w:rPr>
        <w:tab/>
      </w:r>
      <w:r>
        <w:rPr>
          <w:sz w:val="24"/>
          <w:lang w:val="en-US"/>
        </w:rPr>
        <w:tab/>
      </w:r>
      <w:r>
        <w:rPr>
          <w:sz w:val="24"/>
          <w:lang w:val="en-US"/>
        </w:rPr>
        <w:tab/>
      </w:r>
      <w:r>
        <w:rPr>
          <w:sz w:val="24"/>
          <w:lang w:val="en-US"/>
        </w:rPr>
        <w:tab/>
      </w:r>
      <w:r>
        <w:rPr>
          <w:sz w:val="24"/>
          <w:lang w:val="en-US"/>
        </w:rPr>
        <w:tab/>
      </w:r>
      <w:r w:rsidR="001C29D9" w:rsidRPr="00CA39C2">
        <w:rPr>
          <w:position w:val="-30"/>
          <w:lang w:val="en-US"/>
        </w:rPr>
        <w:object w:dxaOrig="2300" w:dyaOrig="720">
          <v:shape id="_x0000_i1027" type="#_x0000_t75" style="width:115.2pt;height:36pt" o:ole="" fillcolor="window">
            <v:imagedata r:id="rId15" r:pict="rId16" o:title=""/>
          </v:shape>
          <o:OLEObject Type="Embed" ProgID="Equation.3" ShapeID="_x0000_i1027" DrawAspect="Content" ObjectID="_1333646182" r:id="rId17"/>
        </w:object>
      </w:r>
    </w:p>
    <w:p w:rsidR="00CD11E0" w:rsidRDefault="00CD11E0" w:rsidP="00CD11E0">
      <w:pPr>
        <w:rPr>
          <w:sz w:val="24"/>
        </w:rPr>
      </w:pPr>
    </w:p>
    <w:p w:rsidR="000A27E7" w:rsidRDefault="0023093C" w:rsidP="000A27E7">
      <w:pPr>
        <w:jc w:val="both"/>
        <w:rPr>
          <w:sz w:val="24"/>
          <w:lang w:val="en-US"/>
        </w:rPr>
      </w:pPr>
      <w:r>
        <w:rPr>
          <w:sz w:val="24"/>
          <w:lang w:val="en-US"/>
        </w:rPr>
        <w:t>To drop the log,</w:t>
      </w:r>
      <w:r w:rsidR="000A27E7">
        <w:rPr>
          <w:sz w:val="24"/>
          <w:lang w:val="en-US"/>
        </w:rPr>
        <w:t xml:space="preserve"> we </w:t>
      </w:r>
      <w:r>
        <w:rPr>
          <w:sz w:val="24"/>
          <w:lang w:val="en-US"/>
        </w:rPr>
        <w:t>can</w:t>
      </w:r>
      <w:r w:rsidR="000A27E7">
        <w:rPr>
          <w:sz w:val="24"/>
          <w:lang w:val="en-US"/>
        </w:rPr>
        <w:t xml:space="preserve"> use the inverse formula:</w:t>
      </w:r>
    </w:p>
    <w:p w:rsidR="000A27E7" w:rsidRDefault="00A71668" w:rsidP="000A27E7">
      <w:pPr>
        <w:jc w:val="center"/>
        <w:rPr>
          <w:sz w:val="24"/>
          <w:lang w:val="en-US"/>
        </w:rPr>
      </w:pPr>
      <w:r w:rsidRPr="00A71668">
        <w:rPr>
          <w:noProof/>
          <w:sz w:val="24"/>
        </w:rPr>
        <w:pict>
          <v:shape id="_x0000_s1045" type="#_x0000_t202" style="position:absolute;left:0;text-align:left;margin-left:454.5pt;margin-top:9.2pt;width:36pt;height:21.6pt;z-index:-251653120;mso-wrap-edited:f;mso-position-horizontal-relative:text;mso-position-vertical-relative:text" wrapcoords="-225 0 -225 21600 21825 21600 21825 0 -225 0" o:allowincell="f" filled="f" stroked="f">
            <v:textbox style="mso-next-textbox:#_x0000_s1045">
              <w:txbxContent>
                <w:p w:rsidR="002813B9" w:rsidRDefault="002813B9" w:rsidP="000A27E7">
                  <w:r>
                    <w:t>[1.2]</w:t>
                  </w:r>
                </w:p>
              </w:txbxContent>
            </v:textbox>
          </v:shape>
        </w:pict>
      </w:r>
      <w:r w:rsidR="000A27E7" w:rsidRPr="00CA39C2">
        <w:rPr>
          <w:position w:val="-28"/>
          <w:sz w:val="24"/>
          <w:lang w:val="en-US"/>
        </w:rPr>
        <w:object w:dxaOrig="2020" w:dyaOrig="700">
          <v:shape id="_x0000_i1028" type="#_x0000_t75" style="width:100.8pt;height:35.2pt" o:ole="" fillcolor="window">
            <v:imagedata r:id="rId18" r:pict="rId19" o:title=""/>
          </v:shape>
          <o:OLEObject Type="Embed" ProgID="Equation.3" ShapeID="_x0000_i1028" DrawAspect="Content" ObjectID="_1333646183" r:id="rId20"/>
        </w:object>
      </w:r>
    </w:p>
    <w:p w:rsidR="000A27E7" w:rsidRDefault="000A27E7" w:rsidP="00CD11E0">
      <w:pPr>
        <w:rPr>
          <w:sz w:val="24"/>
        </w:rPr>
      </w:pPr>
    </w:p>
    <w:p w:rsidR="0088177A" w:rsidRDefault="0088177A" w:rsidP="00CD11E0">
      <w:pPr>
        <w:rPr>
          <w:sz w:val="24"/>
        </w:rPr>
      </w:pPr>
    </w:p>
    <w:p w:rsidR="0088177A" w:rsidRDefault="0088177A" w:rsidP="0088177A">
      <w:pPr>
        <w:ind w:firstLine="708"/>
        <w:jc w:val="both"/>
        <w:rPr>
          <w:sz w:val="24"/>
          <w:lang w:val="en-US"/>
        </w:rPr>
      </w:pPr>
      <w:r>
        <w:rPr>
          <w:sz w:val="24"/>
          <w:lang w:val="en-US"/>
        </w:rPr>
        <w:t>We remember that Sun’s luminosity is: L</w:t>
      </w:r>
      <w:r>
        <w:rPr>
          <w:sz w:val="24"/>
          <w:vertAlign w:val="subscript"/>
          <w:lang w:val="en-US"/>
        </w:rPr>
        <w:t>Sun</w:t>
      </w:r>
      <w:r>
        <w:rPr>
          <w:sz w:val="24"/>
          <w:lang w:val="en-US"/>
        </w:rPr>
        <w:t xml:space="preserve"> = 4 x 10</w:t>
      </w:r>
      <w:r>
        <w:rPr>
          <w:sz w:val="24"/>
          <w:vertAlign w:val="superscript"/>
          <w:lang w:val="en-US"/>
        </w:rPr>
        <w:t>26</w:t>
      </w:r>
      <w:r>
        <w:rPr>
          <w:sz w:val="24"/>
          <w:lang w:val="en-US"/>
        </w:rPr>
        <w:t xml:space="preserve"> Watt. The stellar luminosity is connected by the mass through this correlation:</w:t>
      </w:r>
    </w:p>
    <w:p w:rsidR="0088177A" w:rsidRDefault="00A71668" w:rsidP="0088177A">
      <w:pPr>
        <w:jc w:val="center"/>
        <w:rPr>
          <w:sz w:val="24"/>
          <w:lang w:val="en-US"/>
        </w:rPr>
      </w:pPr>
      <w:r w:rsidRPr="00A71668">
        <w:rPr>
          <w:noProof/>
          <w:sz w:val="24"/>
        </w:rPr>
        <w:pict>
          <v:shape id="_x0000_s1046" type="#_x0000_t202" style="position:absolute;left:0;text-align:left;margin-left:454.5pt;margin-top:4pt;width:36pt;height:21.6pt;z-index:-251651072;mso-wrap-edited:f;mso-position-horizontal-relative:text;mso-position-vertical-relative:text" wrapcoords="-225 0 -225 21600 21825 21600 21825 0 -225 0" o:allowincell="f" filled="f" stroked="f">
            <v:textbox>
              <w:txbxContent>
                <w:p w:rsidR="002813B9" w:rsidRDefault="002813B9" w:rsidP="0088177A">
                  <w:r>
                    <w:t>[1.3]</w:t>
                  </w:r>
                </w:p>
              </w:txbxContent>
            </v:textbox>
          </v:shape>
        </w:pict>
      </w:r>
      <w:r w:rsidR="0088177A" w:rsidRPr="00CA39C2">
        <w:rPr>
          <w:position w:val="-12"/>
          <w:sz w:val="24"/>
          <w:lang w:val="en-US"/>
        </w:rPr>
        <w:object w:dxaOrig="2680" w:dyaOrig="400">
          <v:shape id="_x0000_i1029" type="#_x0000_t75" style="width:134.4pt;height:20pt" o:ole="" fillcolor="window">
            <v:imagedata r:id="rId21" r:pict="rId22" o:title=""/>
          </v:shape>
          <o:OLEObject Type="Embed" ProgID="Equation.3" ShapeID="_x0000_i1029" DrawAspect="Content" ObjectID="_1333646184" r:id="rId23"/>
        </w:object>
      </w:r>
    </w:p>
    <w:p w:rsidR="0088177A" w:rsidRDefault="0088177A" w:rsidP="00CD11E0">
      <w:pPr>
        <w:rPr>
          <w:sz w:val="24"/>
        </w:rPr>
      </w:pPr>
    </w:p>
    <w:p w:rsidR="00A02E75" w:rsidRDefault="00A02E75" w:rsidP="00C34835">
      <w:pPr>
        <w:jc w:val="both"/>
        <w:rPr>
          <w:sz w:val="24"/>
          <w:lang w:val="en-US"/>
        </w:rPr>
      </w:pPr>
    </w:p>
    <w:p w:rsidR="00A02E75" w:rsidRDefault="00C34835" w:rsidP="00C34835">
      <w:pPr>
        <w:jc w:val="both"/>
        <w:rPr>
          <w:sz w:val="24"/>
          <w:lang w:val="en-US"/>
        </w:rPr>
      </w:pPr>
      <w:r>
        <w:rPr>
          <w:sz w:val="24"/>
          <w:lang w:val="en-US"/>
        </w:rPr>
        <w:t xml:space="preserve">Using all these easy relationships and the HR diagram, if we know one parameter, we are able to estimate the rest. </w:t>
      </w:r>
      <w:r w:rsidR="006819F8">
        <w:rPr>
          <w:sz w:val="24"/>
          <w:lang w:val="en-US"/>
        </w:rPr>
        <w:t>As is common in Astronomy, the star’s parameters are in comparison to the Sun.</w:t>
      </w:r>
    </w:p>
    <w:p w:rsidR="00A02E75" w:rsidRDefault="00A02E75" w:rsidP="00C34835">
      <w:pPr>
        <w:jc w:val="both"/>
        <w:rPr>
          <w:sz w:val="24"/>
          <w:lang w:val="en-US"/>
        </w:rPr>
      </w:pPr>
    </w:p>
    <w:p w:rsidR="00C04C76" w:rsidRDefault="00C34835" w:rsidP="00C34835">
      <w:pPr>
        <w:jc w:val="both"/>
        <w:rPr>
          <w:sz w:val="24"/>
          <w:lang w:val="en-US"/>
        </w:rPr>
      </w:pPr>
      <w:r>
        <w:rPr>
          <w:sz w:val="24"/>
          <w:lang w:val="en-US"/>
        </w:rPr>
        <w:t xml:space="preserve">For example, the </w:t>
      </w:r>
      <w:r>
        <w:rPr>
          <w:i/>
          <w:sz w:val="24"/>
          <w:lang w:val="en-US"/>
        </w:rPr>
        <w:t>absolute magnitude</w:t>
      </w:r>
      <w:r>
        <w:rPr>
          <w:sz w:val="24"/>
          <w:lang w:val="en-US"/>
        </w:rPr>
        <w:t xml:space="preserve"> of Sirius (</w:t>
      </w:r>
      <w:r>
        <w:rPr>
          <w:rFonts w:ascii="Symbol" w:hAnsi="Symbol"/>
          <w:sz w:val="24"/>
          <w:lang w:val="en-US"/>
        </w:rPr>
        <w:t></w:t>
      </w:r>
      <w:r>
        <w:rPr>
          <w:rFonts w:ascii="Symbol" w:hAnsi="Symbol"/>
          <w:sz w:val="24"/>
          <w:lang w:val="en-US"/>
        </w:rPr>
        <w:t></w:t>
      </w:r>
      <w:r>
        <w:rPr>
          <w:sz w:val="24"/>
          <w:lang w:val="en-US"/>
        </w:rPr>
        <w:t xml:space="preserve">Canis Majoris) is </w:t>
      </w:r>
      <w:r>
        <w:rPr>
          <w:i/>
          <w:sz w:val="24"/>
          <w:lang w:val="en-US"/>
        </w:rPr>
        <w:t>M=+1.5</w:t>
      </w:r>
      <w:r>
        <w:rPr>
          <w:sz w:val="24"/>
          <w:lang w:val="en-US"/>
        </w:rPr>
        <w:t xml:space="preserve">. With this parameter, using [1.2] we can find </w:t>
      </w:r>
      <w:r w:rsidRPr="00CA39C2">
        <w:rPr>
          <w:position w:val="-24"/>
          <w:sz w:val="24"/>
          <w:lang w:val="en-US"/>
        </w:rPr>
        <w:object w:dxaOrig="1420" w:dyaOrig="600">
          <v:shape id="_x0000_i1030" type="#_x0000_t75" style="width:71.2pt;height:30.4pt" o:ole="" fillcolor="window">
            <v:imagedata r:id="rId24" r:pict="rId25" o:title=""/>
          </v:shape>
          <o:OLEObject Type="Embed" ProgID="Equation.3" ShapeID="_x0000_i1030" DrawAspect="Content" ObjectID="_1333646185" r:id="rId26"/>
        </w:object>
      </w:r>
      <w:r>
        <w:rPr>
          <w:sz w:val="24"/>
          <w:lang w:val="en-US"/>
        </w:rPr>
        <w:t xml:space="preserve">; </w:t>
      </w:r>
      <w:r w:rsidR="00E13D6B">
        <w:rPr>
          <w:sz w:val="24"/>
          <w:lang w:val="en-US"/>
        </w:rPr>
        <w:t>[</w:t>
      </w:r>
      <w:r w:rsidR="00E13D6B" w:rsidRPr="00E13D6B">
        <w:rPr>
          <w:sz w:val="24"/>
          <w:lang w:val="en-US"/>
        </w:rPr>
        <w:t>L</w:t>
      </w:r>
      <w:r w:rsidR="00E13D6B" w:rsidRPr="00E13D6B">
        <w:rPr>
          <w:sz w:val="24"/>
          <w:vertAlign w:val="subscript"/>
          <w:lang w:val="en-US"/>
        </w:rPr>
        <w:t>star</w:t>
      </w:r>
      <w:r w:rsidR="00E13D6B">
        <w:rPr>
          <w:sz w:val="24"/>
          <w:lang w:val="en-US"/>
        </w:rPr>
        <w:t>/</w:t>
      </w:r>
      <w:r w:rsidR="00E13D6B" w:rsidRPr="00E13D6B">
        <w:rPr>
          <w:sz w:val="24"/>
          <w:lang w:val="en-US"/>
        </w:rPr>
        <w:t>L</w:t>
      </w:r>
      <w:r w:rsidR="00E13D6B" w:rsidRPr="00E13D6B">
        <w:rPr>
          <w:sz w:val="24"/>
          <w:vertAlign w:val="subscript"/>
          <w:lang w:val="en-US"/>
        </w:rPr>
        <w:t>Sun</w:t>
      </w:r>
      <w:r w:rsidR="00C04C76">
        <w:rPr>
          <w:sz w:val="24"/>
          <w:lang w:val="en-US"/>
        </w:rPr>
        <w:t xml:space="preserve">=100(10^(-2/5x1.5) =&gt; </w:t>
      </w:r>
      <w:r w:rsidR="00C04C76" w:rsidRPr="00E13D6B">
        <w:rPr>
          <w:sz w:val="24"/>
          <w:lang w:val="en-US"/>
        </w:rPr>
        <w:t>L</w:t>
      </w:r>
      <w:r w:rsidR="00C04C76" w:rsidRPr="00E13D6B">
        <w:rPr>
          <w:sz w:val="24"/>
          <w:vertAlign w:val="subscript"/>
          <w:lang w:val="en-US"/>
        </w:rPr>
        <w:t>star</w:t>
      </w:r>
      <w:r w:rsidR="00C04C76">
        <w:rPr>
          <w:sz w:val="24"/>
          <w:lang w:val="en-US"/>
        </w:rPr>
        <w:t>/</w:t>
      </w:r>
      <w:r w:rsidR="00C04C76" w:rsidRPr="00E13D6B">
        <w:rPr>
          <w:sz w:val="24"/>
          <w:lang w:val="en-US"/>
        </w:rPr>
        <w:t>L</w:t>
      </w:r>
      <w:r w:rsidR="00C04C76" w:rsidRPr="00E13D6B">
        <w:rPr>
          <w:sz w:val="24"/>
          <w:vertAlign w:val="subscript"/>
          <w:lang w:val="en-US"/>
        </w:rPr>
        <w:t>Sun</w:t>
      </w:r>
      <w:r w:rsidR="00C04C76">
        <w:rPr>
          <w:sz w:val="24"/>
          <w:lang w:val="en-US"/>
        </w:rPr>
        <w:t>=25</w:t>
      </w:r>
      <w:r w:rsidR="006819F8">
        <w:rPr>
          <w:sz w:val="24"/>
          <w:lang w:val="en-US"/>
        </w:rPr>
        <w:t xml:space="preserve">  or  L</w:t>
      </w:r>
      <w:r w:rsidR="006819F8">
        <w:rPr>
          <w:sz w:val="24"/>
          <w:vertAlign w:val="subscript"/>
          <w:lang w:val="en-US"/>
        </w:rPr>
        <w:t>star</w:t>
      </w:r>
      <w:r w:rsidR="006819F8">
        <w:rPr>
          <w:sz w:val="24"/>
          <w:lang w:val="en-US"/>
        </w:rPr>
        <w:t>=25L</w:t>
      </w:r>
      <w:r w:rsidR="006819F8">
        <w:rPr>
          <w:sz w:val="24"/>
          <w:vertAlign w:val="subscript"/>
          <w:lang w:val="en-US"/>
        </w:rPr>
        <w:t>Sun</w:t>
      </w:r>
      <w:r w:rsidR="00E13D6B">
        <w:rPr>
          <w:sz w:val="24"/>
          <w:lang w:val="en-US"/>
        </w:rPr>
        <w:t>]</w:t>
      </w:r>
      <w:r w:rsidR="00C04C76">
        <w:rPr>
          <w:sz w:val="24"/>
          <w:lang w:val="en-US"/>
        </w:rPr>
        <w:t>.</w:t>
      </w:r>
      <w:r w:rsidR="00E13D6B">
        <w:rPr>
          <w:sz w:val="24"/>
          <w:lang w:val="en-US"/>
        </w:rPr>
        <w:t xml:space="preserve"> </w:t>
      </w:r>
    </w:p>
    <w:p w:rsidR="00C04C76" w:rsidRDefault="00C04C76" w:rsidP="00C34835">
      <w:pPr>
        <w:jc w:val="both"/>
        <w:rPr>
          <w:sz w:val="24"/>
          <w:lang w:val="en-US"/>
        </w:rPr>
      </w:pPr>
    </w:p>
    <w:p w:rsidR="00EE0887" w:rsidRDefault="00C04C76" w:rsidP="00C86504">
      <w:pPr>
        <w:rPr>
          <w:sz w:val="24"/>
          <w:lang w:val="en-US"/>
        </w:rPr>
      </w:pPr>
      <w:r>
        <w:rPr>
          <w:sz w:val="24"/>
          <w:lang w:val="en-US"/>
        </w:rPr>
        <w:t>The</w:t>
      </w:r>
      <w:r w:rsidR="00C34835" w:rsidRPr="00E13D6B">
        <w:rPr>
          <w:sz w:val="24"/>
          <w:lang w:val="en-US"/>
        </w:rPr>
        <w:t>n</w:t>
      </w:r>
      <w:r w:rsidR="00C34835">
        <w:rPr>
          <w:sz w:val="24"/>
          <w:lang w:val="en-US"/>
        </w:rPr>
        <w:t xml:space="preserve"> using [1.3] we obtain its mass: </w:t>
      </w:r>
      <w:r w:rsidR="00624CC8" w:rsidRPr="00624CC8">
        <w:rPr>
          <w:position w:val="-8"/>
          <w:sz w:val="24"/>
          <w:lang w:val="en-US"/>
        </w:rPr>
        <w:object w:dxaOrig="1760" w:dyaOrig="280">
          <v:shape id="_x0000_i1031" type="#_x0000_t75" style="width:88.8pt;height:14.4pt" o:ole="" fillcolor="window">
            <v:imagedata r:id="rId27" r:pict="rId28" o:title=""/>
          </v:shape>
          <o:OLEObject Type="Embed" ProgID="Equation.3" ShapeID="_x0000_i1031" DrawAspect="Content" ObjectID="_1333646186" r:id="rId29"/>
        </w:object>
      </w:r>
      <w:r>
        <w:rPr>
          <w:sz w:val="24"/>
          <w:lang w:val="en-US"/>
        </w:rPr>
        <w:t xml:space="preserve">; </w:t>
      </w:r>
    </w:p>
    <w:p w:rsidR="00EE0887" w:rsidRDefault="00A71668" w:rsidP="00C86504">
      <w:pPr>
        <w:rPr>
          <w:sz w:val="24"/>
          <w:lang w:val="en-US"/>
        </w:rPr>
      </w:pPr>
      <w:r>
        <w:rPr>
          <w:noProof/>
          <w:sz w:val="24"/>
          <w:lang w:val="en-US" w:eastAsia="en-US"/>
        </w:rPr>
        <w:pict>
          <v:group id="_x0000_s1088" style="position:absolute;margin-left:342pt;margin-top:9.05pt;width:179.1pt;height:144.4pt;z-index:251678720" coordorigin="7920,8632" coordsize="3582,2888" wrapcoords="7049 671 3705 2126 1174 2686 1084 2909 2349 4252 271 5707 180 6155 90 15108 2259 16675 1536 18130 1536 19249 5241 20256 7410 20368 7501 21040 7591 21040 13014 21040 13104 20368 15635 20256 19973 19249 19882 14996 18979 14884 21328 13206 21419 5819 21328 4364 19882 4252 19882 2686 17261 2126 13285 671 7049 671">
            <v:group id="_x0000_s1086" style="position:absolute;left:7920;top:8632;width:3582;height:2888" coordorigin="5044,10450" coordsize="7194,5390" wrapcoords="12330 722 7155 722 7110 1624 8730 1684 4140 2045 3780 2105 3780 2647 1215 2767 1215 3489 2475 3610 2475 5535 450 5595 180 6317 360 6498 270 8002 225 14500 270 15222 2385 16064 2475 17087 1935 18050 1485 18110 1575 18591 3330 19012 3330 19614 6030 19915 7605 20035 7515 20637 8010 20938 8010 20998 8280 20998 8280 20938 13050 20336 12690 20155 15300 19915 17865 19614 17865 19012 19800 18651 19800 18230 18855 17989 19710 17087 19845 16786 18810 16124 19125 16064 19845 15462 19845 15162 18810 14199 19440 14139 21285 13477 21285 11191 21465 8062 21240 7641 20475 7400 20790 7099 20790 6498 21240 5595 21375 5234 21375 4632 21285 4572 19935 4392 18810 3610 19935 3128 19890 2767 17190 2647 17235 2105 16605 1985 13185 1684 13320 1383 13320 1083 13185 722 12330 722">
              <v:shape id="_x0000_s1048" type="#_x0000_t75" style="position:absolute;left:5044;top:10450;width:7194;height:5390;visibility:visible;mso-wrap-edited:f;mso-position-horizontal:absolute;mso-position-vertical:absolute" wrapcoords="12330 722 7155 722 7110 1624 8730 1684 4140 2045 3780 2105 3780 2647 1215 2767 1215 3489 2475 3610 2475 5535 450 5595 180 6317 360 6498 270 8002 225 14500 270 15222 2385 16064 2475 17087 1935 18050 1485 18110 1575 18591 3330 19012 3330 19614 6030 19915 7605 20035 7515 20637 8010 20938 8010 20998 8280 20998 8280 20938 13050 20336 12690 20155 15300 19915 17865 19614 17865 19012 19800 18651 19800 18230 18855 17989 19710 17087 19845 16786 18810 16124 19125 16064 19845 15462 19845 15162 18810 14199 19440 14139 21285 13477 21285 11191 21465 8062 21240 7641 20475 7400 20790 7099 20790 6498 21240 5595 21375 5234 21375 4632 21285 4572 19935 4392 18810 3610 19935 3128 19890 2767 17190 2647 17235 2105 16605 1985 13185 1684 13320 1383 13320 1083 13185 722 12330 722" o:regroupid="1">
                <v:imagedata r:id="rId30" r:pict="rId31" o:title=""/>
              </v:shape>
              <v:group id="_x0000_s1049" style="position:absolute;left:7886;top:12998;width:3366;height:2015" coordorigin="5040,10259" coordsize="4752,2592" wrapcoords="-480 0 -480 13642 -1440 17336 -1440 18473 -480 21600 720 21600 1920 17905 480 13642 480 4547 22080 284 22080 0 -480 0" o:regroupid="1">
                <v:line id="_x0000_s1050" style="position:absolute;flip:x" from="5040,10259" to="9792,10259"/>
                <v:line id="_x0000_s1051" style="position:absolute" from="5040,10259" to="5040,12851">
                  <v:stroke endarrow="block" endarrowlength="long"/>
                </v:line>
              </v:group>
              <v:shape id="_x0000_s1052" type="#_x0000_t202" style="position:absolute;left:9994;top:14630;width:279;height:212;mso-wrap-edited:f;mso-position-horizontal:absolute;mso-position-vertical:absolute" wrapcoords="0 0 21600 0 21600 21600 0 21600 0 0" o:regroupid="1" filled="f" stroked="f">
                <v:textbox>
                  <w:txbxContent>
                    <w:p w:rsidR="002813B9" w:rsidRDefault="002813B9" w:rsidP="00C34835">
                      <w:pPr>
                        <w:pStyle w:val="Heading3"/>
                      </w:pPr>
                      <w:r>
                        <w:t>Fig. 2</w:t>
                      </w:r>
                    </w:p>
                  </w:txbxContent>
                </v:textbox>
              </v:shape>
            </v:group>
            <v:line id="_x0000_s1087" style="position:absolute;mso-wrap-edited:f;mso-position-horizontal:absolute;mso-position-vertical:absolute" from="9344,9984" to="11024,9984" wrapcoords="19092 -2147483648 -385 -2147483648 -385 -2147483648 18900 -2147483648 21021 -2147483648 21407 -2147483648 22564 -2147483648 22371 -2147483648 20057 -2147483648 19092 -2147483648" strokecolor="black [3213]" strokeweight="1pt">
              <v:fill o:detectmouseclick="t"/>
              <v:stroke endarrow="block"/>
              <v:shadow on="t" opacity="22938f" mv:blur="38100f" offset="0,2pt"/>
              <v:textbox inset=",7.2pt,,7.2pt"/>
            </v:line>
            <w10:wrap type="tight"/>
          </v:group>
          <o:OLEObject Type="Embed" ProgID="Word.Picture.8" ShapeID="_x0000_s1048" DrawAspect="Content" ObjectID="_1333646190" r:id="rId32"/>
        </w:pict>
      </w:r>
      <w:r w:rsidR="00EE0887">
        <w:rPr>
          <w:sz w:val="24"/>
          <w:lang w:val="en-US"/>
        </w:rPr>
        <w:tab/>
      </w:r>
      <w:r w:rsidR="00C04C76">
        <w:rPr>
          <w:sz w:val="24"/>
          <w:lang w:val="en-US"/>
        </w:rPr>
        <w:t>[25=m</w:t>
      </w:r>
      <w:r w:rsidR="00C04C76">
        <w:rPr>
          <w:sz w:val="24"/>
          <w:vertAlign w:val="subscript"/>
          <w:lang w:val="en-US"/>
        </w:rPr>
        <w:t>star</w:t>
      </w:r>
      <w:r w:rsidR="00731F35">
        <w:rPr>
          <w:sz w:val="24"/>
          <w:vertAlign w:val="superscript"/>
          <w:lang w:val="en-US"/>
        </w:rPr>
        <w:t>3.5</w:t>
      </w:r>
      <w:r w:rsidR="00C04C76">
        <w:rPr>
          <w:sz w:val="24"/>
          <w:lang w:val="en-US"/>
        </w:rPr>
        <w:t>/m</w:t>
      </w:r>
      <w:r w:rsidR="00C04C76">
        <w:rPr>
          <w:sz w:val="24"/>
          <w:vertAlign w:val="subscript"/>
          <w:lang w:val="en-US"/>
        </w:rPr>
        <w:t>Sun</w:t>
      </w:r>
      <w:r w:rsidR="00731F35">
        <w:rPr>
          <w:sz w:val="24"/>
          <w:vertAlign w:val="superscript"/>
          <w:lang w:val="en-US"/>
        </w:rPr>
        <w:t>3.5</w:t>
      </w:r>
      <w:r w:rsidR="00C04C76">
        <w:rPr>
          <w:sz w:val="24"/>
          <w:lang w:val="en-US"/>
        </w:rPr>
        <w:t xml:space="preserve"> =&gt; </w:t>
      </w:r>
      <w:r w:rsidR="00731F35">
        <w:rPr>
          <w:sz w:val="24"/>
          <w:lang w:val="en-US"/>
        </w:rPr>
        <w:t>(</w:t>
      </w:r>
      <w:r w:rsidR="00C04C76" w:rsidRPr="00731F35">
        <w:rPr>
          <w:sz w:val="24"/>
          <w:lang w:val="en-US"/>
        </w:rPr>
        <w:t>m</w:t>
      </w:r>
      <w:r w:rsidR="00C04C76" w:rsidRPr="00731F35">
        <w:rPr>
          <w:sz w:val="24"/>
          <w:vertAlign w:val="subscript"/>
          <w:lang w:val="en-US"/>
        </w:rPr>
        <w:t>star</w:t>
      </w:r>
      <w:r w:rsidR="00731F35">
        <w:rPr>
          <w:sz w:val="24"/>
          <w:lang w:val="en-US"/>
        </w:rPr>
        <w:t>/m</w:t>
      </w:r>
      <w:r w:rsidR="00731F35" w:rsidRPr="00731F35">
        <w:rPr>
          <w:sz w:val="24"/>
          <w:vertAlign w:val="subscript"/>
          <w:lang w:val="en-US"/>
        </w:rPr>
        <w:t>Sun</w:t>
      </w:r>
      <w:r w:rsidR="00731F35">
        <w:rPr>
          <w:sz w:val="24"/>
          <w:lang w:val="en-US"/>
        </w:rPr>
        <w:t>)</w:t>
      </w:r>
      <w:r w:rsidR="00731F35" w:rsidRPr="00731F35">
        <w:rPr>
          <w:sz w:val="24"/>
          <w:vertAlign w:val="superscript"/>
          <w:lang w:val="en-US"/>
        </w:rPr>
        <w:t>3.</w:t>
      </w:r>
      <w:r w:rsidR="00731F35">
        <w:rPr>
          <w:sz w:val="24"/>
          <w:vertAlign w:val="superscript"/>
          <w:lang w:val="en-US"/>
        </w:rPr>
        <w:t>5</w:t>
      </w:r>
      <w:r w:rsidR="00C04C76">
        <w:rPr>
          <w:sz w:val="24"/>
          <w:lang w:val="en-US"/>
        </w:rPr>
        <w:t>=25</w:t>
      </w:r>
      <w:r w:rsidR="00731F35">
        <w:rPr>
          <w:sz w:val="24"/>
          <w:lang w:val="en-US"/>
        </w:rPr>
        <w:t xml:space="preserve"> =</w:t>
      </w:r>
      <w:r w:rsidR="006C6470">
        <w:rPr>
          <w:sz w:val="24"/>
          <w:lang w:val="en-US"/>
        </w:rPr>
        <w:t>&gt;</w:t>
      </w:r>
      <w:r w:rsidR="00731F35">
        <w:rPr>
          <w:sz w:val="24"/>
          <w:lang w:val="en-US"/>
        </w:rPr>
        <w:t xml:space="preserve"> </w:t>
      </w:r>
      <w:r w:rsidR="009F111C">
        <w:rPr>
          <w:sz w:val="24"/>
          <w:lang w:val="en-US"/>
        </w:rPr>
        <w:t>m</w:t>
      </w:r>
      <w:r w:rsidR="009F111C" w:rsidRPr="009F111C">
        <w:rPr>
          <w:sz w:val="24"/>
          <w:vertAlign w:val="subscript"/>
          <w:lang w:val="en-US"/>
        </w:rPr>
        <w:t>star</w:t>
      </w:r>
      <w:r w:rsidR="009F111C">
        <w:rPr>
          <w:sz w:val="24"/>
          <w:lang w:val="en-US"/>
        </w:rPr>
        <w:t>=</w:t>
      </w:r>
      <w:r w:rsidR="00731F35">
        <w:rPr>
          <w:sz w:val="24"/>
          <w:lang w:val="en-US"/>
        </w:rPr>
        <w:t>2</w:t>
      </w:r>
      <w:r w:rsidR="00761CD4">
        <w:rPr>
          <w:sz w:val="24"/>
          <w:lang w:val="en-US"/>
        </w:rPr>
        <w:t>.</w:t>
      </w:r>
      <w:r w:rsidR="00731F35">
        <w:rPr>
          <w:sz w:val="24"/>
          <w:lang w:val="en-US"/>
        </w:rPr>
        <w:t>5</w:t>
      </w:r>
      <w:r w:rsidR="00C04C76">
        <w:rPr>
          <w:sz w:val="24"/>
          <w:lang w:val="en-US"/>
        </w:rPr>
        <w:t>m</w:t>
      </w:r>
      <w:r w:rsidR="00C04C76">
        <w:rPr>
          <w:sz w:val="24"/>
          <w:vertAlign w:val="subscript"/>
          <w:lang w:val="en-US"/>
        </w:rPr>
        <w:t>Sun</w:t>
      </w:r>
      <w:r w:rsidR="00C04C76">
        <w:rPr>
          <w:sz w:val="24"/>
          <w:lang w:val="en-US"/>
        </w:rPr>
        <w:t>].</w:t>
      </w:r>
      <w:r w:rsidR="00C34835">
        <w:rPr>
          <w:sz w:val="24"/>
          <w:lang w:val="en-US"/>
        </w:rPr>
        <w:t xml:space="preserve"> </w:t>
      </w:r>
    </w:p>
    <w:p w:rsidR="00EE0887" w:rsidRDefault="00EE0887" w:rsidP="00C86504">
      <w:pPr>
        <w:rPr>
          <w:sz w:val="24"/>
          <w:lang w:val="en-US"/>
        </w:rPr>
      </w:pPr>
    </w:p>
    <w:p w:rsidR="008C4C9C" w:rsidRDefault="00C04C76" w:rsidP="00C86504">
      <w:pPr>
        <w:rPr>
          <w:sz w:val="24"/>
          <w:lang w:val="en-US"/>
        </w:rPr>
      </w:pPr>
      <w:r>
        <w:rPr>
          <w:sz w:val="24"/>
          <w:lang w:val="en-US"/>
        </w:rPr>
        <w:t>Using</w:t>
      </w:r>
      <w:r w:rsidR="00731F35">
        <w:rPr>
          <w:sz w:val="24"/>
          <w:lang w:val="en-US"/>
        </w:rPr>
        <w:t xml:space="preserve"> your results from equation 1.2 and</w:t>
      </w:r>
      <w:r>
        <w:rPr>
          <w:sz w:val="24"/>
          <w:lang w:val="en-US"/>
        </w:rPr>
        <w:t xml:space="preserve"> the HR diagram</w:t>
      </w:r>
      <w:r w:rsidR="00C34835">
        <w:rPr>
          <w:sz w:val="24"/>
          <w:lang w:val="en-US"/>
        </w:rPr>
        <w:t>, a</w:t>
      </w:r>
      <w:r w:rsidR="008C4C9C">
        <w:rPr>
          <w:sz w:val="24"/>
          <w:lang w:val="en-US"/>
        </w:rPr>
        <w:t>s</w:t>
      </w:r>
      <w:r w:rsidR="00C34835">
        <w:rPr>
          <w:sz w:val="24"/>
          <w:lang w:val="en-US"/>
        </w:rPr>
        <w:t xml:space="preserve">s illustrated </w:t>
      </w:r>
      <w:r w:rsidR="008C4C9C">
        <w:rPr>
          <w:sz w:val="24"/>
          <w:lang w:val="en-US"/>
        </w:rPr>
        <w:t>at right</w:t>
      </w:r>
      <w:r w:rsidR="00C34835">
        <w:rPr>
          <w:sz w:val="24"/>
          <w:lang w:val="en-US"/>
        </w:rPr>
        <w:t>, we can estimate the spectral class of</w:t>
      </w:r>
      <w:r w:rsidR="00C34835">
        <w:rPr>
          <w:rFonts w:ascii="Symbol" w:hAnsi="Symbol"/>
          <w:sz w:val="24"/>
          <w:lang w:val="en-US"/>
        </w:rPr>
        <w:t></w:t>
      </w:r>
      <w:r w:rsidR="00C34835">
        <w:rPr>
          <w:sz w:val="24"/>
          <w:lang w:val="en-US"/>
        </w:rPr>
        <w:t>Sirius</w:t>
      </w:r>
      <w:r w:rsidR="00731F35">
        <w:rPr>
          <w:sz w:val="24"/>
          <w:lang w:val="en-US"/>
        </w:rPr>
        <w:t xml:space="preserve"> (A)</w:t>
      </w:r>
      <w:r w:rsidR="00C34835">
        <w:rPr>
          <w:sz w:val="24"/>
          <w:lang w:val="en-US"/>
        </w:rPr>
        <w:t xml:space="preserve">. </w:t>
      </w:r>
    </w:p>
    <w:p w:rsidR="008C4C9C" w:rsidRDefault="008C4C9C" w:rsidP="00C86504">
      <w:pPr>
        <w:rPr>
          <w:sz w:val="24"/>
          <w:lang w:val="en-US"/>
        </w:rPr>
      </w:pPr>
    </w:p>
    <w:p w:rsidR="008C4C9C" w:rsidRDefault="009F111C" w:rsidP="00C86504">
      <w:pPr>
        <w:rPr>
          <w:sz w:val="24"/>
          <w:lang w:val="en-US"/>
        </w:rPr>
      </w:pPr>
      <w:r>
        <w:rPr>
          <w:sz w:val="24"/>
          <w:lang w:val="en-US"/>
        </w:rPr>
        <w:t>Lastly, to calculate</w:t>
      </w:r>
      <w:r w:rsidR="00C34835">
        <w:rPr>
          <w:sz w:val="24"/>
          <w:lang w:val="en-US"/>
        </w:rPr>
        <w:t xml:space="preserve"> how long the star stay</w:t>
      </w:r>
      <w:r w:rsidR="00731F35">
        <w:rPr>
          <w:sz w:val="24"/>
          <w:lang w:val="en-US"/>
        </w:rPr>
        <w:t>s in the</w:t>
      </w:r>
      <w:r>
        <w:rPr>
          <w:sz w:val="24"/>
          <w:lang w:val="en-US"/>
        </w:rPr>
        <w:t xml:space="preserve"> main sequence use</w:t>
      </w:r>
      <w:r w:rsidR="00C34835">
        <w:rPr>
          <w:sz w:val="24"/>
          <w:lang w:val="en-US"/>
        </w:rPr>
        <w:t xml:space="preserve"> the equation [1.1] </w:t>
      </w:r>
      <w:r>
        <w:rPr>
          <w:sz w:val="24"/>
          <w:lang w:val="en-US"/>
        </w:rPr>
        <w:t xml:space="preserve">and </w:t>
      </w:r>
      <w:r w:rsidR="008C4C9C">
        <w:rPr>
          <w:sz w:val="24"/>
          <w:lang w:val="en-US"/>
        </w:rPr>
        <w:t>the value is 0.64</w:t>
      </w:r>
      <w:r w:rsidR="00C34835">
        <w:rPr>
          <w:sz w:val="24"/>
          <w:lang w:val="en-US"/>
        </w:rPr>
        <w:t xml:space="preserve"> billion years</w:t>
      </w:r>
      <w:r w:rsidR="008C4C9C">
        <w:rPr>
          <w:sz w:val="24"/>
          <w:lang w:val="en-US"/>
        </w:rPr>
        <w:t>.</w:t>
      </w:r>
      <w:r>
        <w:rPr>
          <w:sz w:val="24"/>
          <w:lang w:val="en-US"/>
        </w:rPr>
        <w:t xml:space="preserve"> </w:t>
      </w:r>
    </w:p>
    <w:p w:rsidR="00C34835" w:rsidRDefault="008C4C9C" w:rsidP="00C86504">
      <w:pPr>
        <w:rPr>
          <w:sz w:val="24"/>
          <w:lang w:val="en-US"/>
        </w:rPr>
      </w:pPr>
      <w:r>
        <w:rPr>
          <w:sz w:val="24"/>
          <w:lang w:val="en-US"/>
        </w:rPr>
        <w:tab/>
      </w:r>
      <w:r w:rsidR="009F111C">
        <w:rPr>
          <w:sz w:val="24"/>
          <w:lang w:val="en-US"/>
        </w:rPr>
        <w:t>[</w:t>
      </w:r>
      <w:r w:rsidR="00C86504">
        <w:rPr>
          <w:sz w:val="24"/>
          <w:lang w:val="en-US"/>
        </w:rPr>
        <w:t xml:space="preserve">from eq 1.3 </w:t>
      </w:r>
      <w:r w:rsidR="00881E3B">
        <w:rPr>
          <w:sz w:val="24"/>
          <w:lang w:val="en-US"/>
        </w:rPr>
        <w:t>m</w:t>
      </w:r>
      <w:r w:rsidR="00881E3B">
        <w:rPr>
          <w:sz w:val="24"/>
          <w:vertAlign w:val="subscript"/>
          <w:lang w:val="en-US"/>
        </w:rPr>
        <w:t>star</w:t>
      </w:r>
      <w:r w:rsidR="00881E3B">
        <w:rPr>
          <w:sz w:val="24"/>
          <w:lang w:val="en-US"/>
        </w:rPr>
        <w:t>=25m</w:t>
      </w:r>
      <w:r w:rsidR="00881E3B">
        <w:rPr>
          <w:sz w:val="24"/>
          <w:vertAlign w:val="subscript"/>
          <w:lang w:val="en-US"/>
        </w:rPr>
        <w:t>Sun</w:t>
      </w:r>
      <w:r w:rsidR="00881E3B">
        <w:rPr>
          <w:sz w:val="24"/>
          <w:lang w:val="en-US"/>
        </w:rPr>
        <w:t xml:space="preserve"> then use eq 1.1</w:t>
      </w:r>
      <w:r w:rsidR="002813B9">
        <w:rPr>
          <w:sz w:val="24"/>
          <w:lang w:val="en-US"/>
        </w:rPr>
        <w:t xml:space="preserve">  </w:t>
      </w:r>
      <w:r w:rsidR="002813B9">
        <w:rPr>
          <w:sz w:val="24"/>
          <w:lang w:val="en-US"/>
        </w:rPr>
        <w:tab/>
      </w:r>
      <w:r w:rsidR="002813B9">
        <w:rPr>
          <w:sz w:val="24"/>
          <w:lang w:val="en-US"/>
        </w:rPr>
        <w:tab/>
        <w:t>t=(10^10)*</w:t>
      </w:r>
      <w:r w:rsidR="00C86504">
        <w:rPr>
          <w:sz w:val="24"/>
          <w:lang w:val="en-US"/>
        </w:rPr>
        <w:t>(m</w:t>
      </w:r>
      <w:r w:rsidR="00C86504" w:rsidRPr="00C86504">
        <w:rPr>
          <w:sz w:val="24"/>
          <w:vertAlign w:val="subscript"/>
          <w:lang w:val="en-US"/>
        </w:rPr>
        <w:t>Sun</w:t>
      </w:r>
      <w:r w:rsidR="00C86504">
        <w:rPr>
          <w:sz w:val="24"/>
          <w:lang w:val="en-US"/>
        </w:rPr>
        <w:t>/m</w:t>
      </w:r>
      <w:r w:rsidR="00C86504" w:rsidRPr="00C86504">
        <w:rPr>
          <w:sz w:val="24"/>
          <w:vertAlign w:val="subscript"/>
          <w:lang w:val="en-US"/>
        </w:rPr>
        <w:t>star</w:t>
      </w:r>
      <w:r w:rsidR="00C86504">
        <w:rPr>
          <w:sz w:val="24"/>
          <w:lang w:val="en-US"/>
        </w:rPr>
        <w:t>)</w:t>
      </w:r>
      <w:r w:rsidR="00C86504" w:rsidRPr="00C86504">
        <w:rPr>
          <w:sz w:val="24"/>
          <w:vertAlign w:val="superscript"/>
          <w:lang w:val="en-US"/>
        </w:rPr>
        <w:t>3</w:t>
      </w:r>
      <w:r w:rsidR="00C86504">
        <w:rPr>
          <w:sz w:val="24"/>
          <w:lang w:val="en-US"/>
        </w:rPr>
        <w:t xml:space="preserve"> </w:t>
      </w:r>
      <w:r w:rsidR="002813B9">
        <w:rPr>
          <w:sz w:val="24"/>
          <w:lang w:val="en-US"/>
        </w:rPr>
        <w:t xml:space="preserve">   </w:t>
      </w:r>
      <w:r>
        <w:rPr>
          <w:sz w:val="24"/>
          <w:lang w:val="en-US"/>
        </w:rPr>
        <w:tab/>
      </w:r>
      <w:r>
        <w:rPr>
          <w:sz w:val="24"/>
          <w:lang w:val="en-US"/>
        </w:rPr>
        <w:tab/>
      </w:r>
      <w:r>
        <w:rPr>
          <w:sz w:val="24"/>
          <w:lang w:val="en-US"/>
        </w:rPr>
        <w:tab/>
      </w:r>
      <w:r>
        <w:rPr>
          <w:sz w:val="24"/>
          <w:lang w:val="en-US"/>
        </w:rPr>
        <w:tab/>
      </w:r>
      <w:r>
        <w:rPr>
          <w:sz w:val="24"/>
          <w:lang w:val="en-US"/>
        </w:rPr>
        <w:tab/>
      </w:r>
      <w:r>
        <w:rPr>
          <w:sz w:val="24"/>
          <w:lang w:val="en-US"/>
        </w:rPr>
        <w:tab/>
      </w:r>
      <w:r w:rsidR="002813B9">
        <w:rPr>
          <w:sz w:val="24"/>
          <w:lang w:val="en-US"/>
        </w:rPr>
        <w:t xml:space="preserve"> =&gt;       </w:t>
      </w:r>
      <w:r w:rsidR="00C86504">
        <w:rPr>
          <w:sz w:val="24"/>
          <w:lang w:val="en-US"/>
        </w:rPr>
        <w:t>t=(10^10)*(</w:t>
      </w:r>
      <w:r w:rsidR="00761CD4">
        <w:rPr>
          <w:sz w:val="24"/>
          <w:lang w:val="en-US"/>
        </w:rPr>
        <w:t>m</w:t>
      </w:r>
      <w:r w:rsidR="00761CD4">
        <w:rPr>
          <w:sz w:val="24"/>
          <w:vertAlign w:val="subscript"/>
          <w:lang w:val="en-US"/>
        </w:rPr>
        <w:t>Sun</w:t>
      </w:r>
      <w:r w:rsidR="00761CD4">
        <w:rPr>
          <w:sz w:val="24"/>
          <w:lang w:val="en-US"/>
        </w:rPr>
        <w:t>/2.5m</w:t>
      </w:r>
      <w:r w:rsidR="00761CD4">
        <w:rPr>
          <w:sz w:val="24"/>
          <w:vertAlign w:val="subscript"/>
          <w:lang w:val="en-US"/>
        </w:rPr>
        <w:t>Sun</w:t>
      </w:r>
      <w:r w:rsidR="00C86504">
        <w:rPr>
          <w:sz w:val="24"/>
          <w:lang w:val="en-US"/>
        </w:rPr>
        <w:t>)</w:t>
      </w:r>
      <w:r w:rsidR="00881E3B">
        <w:rPr>
          <w:sz w:val="24"/>
          <w:vertAlign w:val="superscript"/>
          <w:lang w:val="en-US"/>
        </w:rPr>
        <w:t>3</w:t>
      </w:r>
      <w:r w:rsidR="00C86504">
        <w:rPr>
          <w:sz w:val="24"/>
          <w:lang w:val="en-US"/>
        </w:rPr>
        <w:t>=</w:t>
      </w:r>
      <w:r w:rsidR="00761CD4">
        <w:rPr>
          <w:sz w:val="24"/>
          <w:lang w:val="en-US"/>
        </w:rPr>
        <w:t>(10^10)*</w:t>
      </w:r>
      <w:r>
        <w:rPr>
          <w:sz w:val="24"/>
          <w:lang w:val="en-US"/>
        </w:rPr>
        <w:t>(</w:t>
      </w:r>
      <w:r w:rsidR="00761CD4">
        <w:rPr>
          <w:sz w:val="24"/>
          <w:lang w:val="en-US"/>
        </w:rPr>
        <w:t>1/2.5)</w:t>
      </w:r>
      <w:r>
        <w:rPr>
          <w:sz w:val="24"/>
          <w:vertAlign w:val="superscript"/>
          <w:lang w:val="en-US"/>
        </w:rPr>
        <w:t>3</w:t>
      </w:r>
      <w:r>
        <w:rPr>
          <w:sz w:val="24"/>
          <w:lang w:val="en-US"/>
        </w:rPr>
        <w:t>=</w:t>
      </w:r>
      <w:r w:rsidR="002813B9">
        <w:rPr>
          <w:sz w:val="24"/>
          <w:lang w:val="en-US"/>
        </w:rPr>
        <w:t>6.4*10</w:t>
      </w:r>
      <w:r w:rsidR="002813B9">
        <w:rPr>
          <w:sz w:val="24"/>
          <w:vertAlign w:val="superscript"/>
          <w:lang w:val="en-US"/>
        </w:rPr>
        <w:t>8</w:t>
      </w:r>
      <w:r>
        <w:rPr>
          <w:sz w:val="24"/>
          <w:lang w:val="en-US"/>
        </w:rPr>
        <w:t>]</w:t>
      </w:r>
      <w:r w:rsidR="00C34835">
        <w:rPr>
          <w:sz w:val="24"/>
          <w:lang w:val="en-US"/>
        </w:rPr>
        <w:t xml:space="preserve">. </w:t>
      </w:r>
    </w:p>
    <w:p w:rsidR="008C4C9C" w:rsidRDefault="008C4C9C" w:rsidP="00C86504">
      <w:pPr>
        <w:rPr>
          <w:sz w:val="24"/>
          <w:lang w:val="en-US"/>
        </w:rPr>
      </w:pPr>
    </w:p>
    <w:p w:rsidR="00A02E75" w:rsidRDefault="00A02E75" w:rsidP="00C86504">
      <w:pPr>
        <w:rPr>
          <w:sz w:val="24"/>
          <w:lang w:val="en-US"/>
        </w:rPr>
      </w:pPr>
    </w:p>
    <w:p w:rsidR="00A02E75" w:rsidRDefault="00A02E75" w:rsidP="00C86504">
      <w:pPr>
        <w:rPr>
          <w:sz w:val="24"/>
          <w:lang w:val="en-US"/>
        </w:rPr>
      </w:pPr>
    </w:p>
    <w:p w:rsidR="00A02E75" w:rsidRDefault="00A02E75" w:rsidP="00C86504">
      <w:pPr>
        <w:rPr>
          <w:sz w:val="24"/>
          <w:lang w:val="en-US"/>
        </w:rPr>
      </w:pPr>
    </w:p>
    <w:p w:rsidR="00A02E75" w:rsidRDefault="00A02E75" w:rsidP="00C86504">
      <w:pPr>
        <w:rPr>
          <w:sz w:val="24"/>
          <w:lang w:val="en-US"/>
        </w:rPr>
      </w:pPr>
    </w:p>
    <w:p w:rsidR="009C7386" w:rsidRDefault="00A02E75" w:rsidP="00C86504">
      <w:pPr>
        <w:rPr>
          <w:sz w:val="24"/>
          <w:lang w:val="en-US"/>
        </w:rPr>
      </w:pPr>
      <w:r>
        <w:rPr>
          <w:sz w:val="24"/>
          <w:lang w:val="en-US"/>
        </w:rPr>
        <w:t>In conclusion,</w:t>
      </w:r>
      <w:r w:rsidR="00C34835">
        <w:rPr>
          <w:sz w:val="24"/>
          <w:lang w:val="en-US"/>
        </w:rPr>
        <w:t xml:space="preserve"> if we have the absolute magnitude of a star, connecting all the equations, we are able to estimate these parameter</w:t>
      </w:r>
      <w:r w:rsidR="002813B9">
        <w:rPr>
          <w:sz w:val="24"/>
          <w:lang w:val="en-US"/>
        </w:rPr>
        <w:t>s</w:t>
      </w:r>
      <w:r w:rsidR="00C34835">
        <w:rPr>
          <w:sz w:val="24"/>
          <w:lang w:val="en-US"/>
        </w:rPr>
        <w:t xml:space="preserve">: luminosity, mass, spectral class (then temperature) and the time </w:t>
      </w:r>
      <w:r>
        <w:rPr>
          <w:sz w:val="24"/>
          <w:lang w:val="en-US"/>
        </w:rPr>
        <w:t>the star is in the</w:t>
      </w:r>
      <w:r w:rsidR="00C34835">
        <w:rPr>
          <w:sz w:val="24"/>
          <w:lang w:val="en-US"/>
        </w:rPr>
        <w:t xml:space="preserve"> main sequence </w:t>
      </w:r>
      <w:r>
        <w:rPr>
          <w:sz w:val="24"/>
          <w:lang w:val="en-US"/>
        </w:rPr>
        <w:t>stage</w:t>
      </w:r>
      <w:r w:rsidR="00C34835">
        <w:rPr>
          <w:sz w:val="24"/>
          <w:lang w:val="en-US"/>
        </w:rPr>
        <w:t xml:space="preserve">. </w:t>
      </w:r>
    </w:p>
    <w:p w:rsidR="009C7386" w:rsidRDefault="009C7386" w:rsidP="00C86504">
      <w:pPr>
        <w:rPr>
          <w:sz w:val="24"/>
          <w:lang w:val="en-US"/>
        </w:rPr>
      </w:pPr>
    </w:p>
    <w:p w:rsidR="009C7386" w:rsidRDefault="009C7386" w:rsidP="00C86504">
      <w:pPr>
        <w:pStyle w:val="BodyText"/>
        <w:rPr>
          <w:sz w:val="24"/>
          <w:lang w:val="en-US"/>
        </w:rPr>
      </w:pPr>
      <w:r>
        <w:rPr>
          <w:sz w:val="24"/>
          <w:lang w:val="en-US"/>
        </w:rPr>
        <w:t>Look over</w:t>
      </w:r>
      <w:r w:rsidRPr="009C7386">
        <w:rPr>
          <w:sz w:val="24"/>
          <w:lang w:val="en-US"/>
        </w:rPr>
        <w:t xml:space="preserve"> the three formulas</w:t>
      </w:r>
      <w:r>
        <w:rPr>
          <w:sz w:val="24"/>
          <w:lang w:val="en-US"/>
        </w:rPr>
        <w:t xml:space="preserve"> listed below</w:t>
      </w:r>
      <w:r w:rsidR="00701530">
        <w:rPr>
          <w:sz w:val="24"/>
          <w:lang w:val="en-US"/>
        </w:rPr>
        <w:t xml:space="preserve">, the </w:t>
      </w:r>
      <w:r w:rsidRPr="009C7386">
        <w:rPr>
          <w:sz w:val="24"/>
          <w:lang w:val="en-US"/>
        </w:rPr>
        <w:t>HR diagram</w:t>
      </w:r>
      <w:r w:rsidR="00701530">
        <w:rPr>
          <w:sz w:val="24"/>
          <w:lang w:val="en-US"/>
        </w:rPr>
        <w:t xml:space="preserve"> below</w:t>
      </w:r>
      <w:r w:rsidRPr="009C7386">
        <w:rPr>
          <w:sz w:val="24"/>
          <w:lang w:val="en-US"/>
        </w:rPr>
        <w:t xml:space="preserve"> and </w:t>
      </w:r>
      <w:r w:rsidR="00701530">
        <w:rPr>
          <w:sz w:val="24"/>
          <w:lang w:val="en-US"/>
        </w:rPr>
        <w:t xml:space="preserve">the attached </w:t>
      </w:r>
      <w:r w:rsidRPr="009C7386">
        <w:rPr>
          <w:sz w:val="24"/>
          <w:lang w:val="en-US"/>
        </w:rPr>
        <w:t xml:space="preserve">Table 1, which lists the absolute magnitude of some important and familiar stars. </w:t>
      </w:r>
      <w:r>
        <w:rPr>
          <w:sz w:val="24"/>
          <w:lang w:val="en-US"/>
        </w:rPr>
        <w:t>Use this information to complete Table 1. Then answer the questions below</w:t>
      </w:r>
      <w:r w:rsidR="00A02E75">
        <w:rPr>
          <w:sz w:val="24"/>
          <w:lang w:val="en-US"/>
        </w:rPr>
        <w:t xml:space="preserve"> on the back of Table 1</w:t>
      </w:r>
      <w:r>
        <w:rPr>
          <w:sz w:val="24"/>
          <w:lang w:val="en-US"/>
        </w:rPr>
        <w:t xml:space="preserve">. </w:t>
      </w:r>
    </w:p>
    <w:p w:rsidR="009C7386" w:rsidRDefault="009C7386" w:rsidP="009C7386">
      <w:pPr>
        <w:pStyle w:val="BodyText"/>
        <w:rPr>
          <w:sz w:val="24"/>
          <w:lang w:val="en-US"/>
        </w:rPr>
      </w:pPr>
      <w:r>
        <w:rPr>
          <w:sz w:val="24"/>
          <w:lang w:val="en-US"/>
        </w:rPr>
        <w:t>Turn in Table 1</w:t>
      </w:r>
      <w:r w:rsidR="00701530">
        <w:rPr>
          <w:sz w:val="24"/>
          <w:lang w:val="en-US"/>
        </w:rPr>
        <w:t xml:space="preserve"> and the answers to the following questions</w:t>
      </w:r>
    </w:p>
    <w:p w:rsidR="009C7386" w:rsidRPr="009C7386" w:rsidRDefault="009C7386" w:rsidP="009C7386">
      <w:pPr>
        <w:numPr>
          <w:ilvl w:val="0"/>
          <w:numId w:val="2"/>
        </w:numPr>
        <w:rPr>
          <w:sz w:val="24"/>
          <w:lang w:val="en-US"/>
        </w:rPr>
      </w:pPr>
      <w:r w:rsidRPr="009C7386">
        <w:rPr>
          <w:sz w:val="24"/>
          <w:lang w:val="en-US"/>
        </w:rPr>
        <w:t>What kind of relationship is there between the absolute magnitude and luminosity?</w:t>
      </w:r>
    </w:p>
    <w:p w:rsidR="009C7386" w:rsidRPr="009C7386" w:rsidRDefault="009C7386" w:rsidP="009C7386">
      <w:pPr>
        <w:numPr>
          <w:ilvl w:val="0"/>
          <w:numId w:val="2"/>
        </w:numPr>
        <w:rPr>
          <w:sz w:val="24"/>
          <w:lang w:val="en-US"/>
        </w:rPr>
      </w:pPr>
      <w:r w:rsidRPr="009C7386">
        <w:rPr>
          <w:sz w:val="24"/>
          <w:lang w:val="en-US"/>
        </w:rPr>
        <w:t>What kind of relationship is there between the luminosity and the stellar mass?</w:t>
      </w:r>
    </w:p>
    <w:p w:rsidR="009C7386" w:rsidRPr="009C7386" w:rsidRDefault="009C7386" w:rsidP="009C7386">
      <w:pPr>
        <w:numPr>
          <w:ilvl w:val="0"/>
          <w:numId w:val="2"/>
        </w:numPr>
        <w:rPr>
          <w:sz w:val="24"/>
          <w:lang w:val="en-US"/>
        </w:rPr>
      </w:pPr>
      <w:r w:rsidRPr="009C7386">
        <w:rPr>
          <w:sz w:val="24"/>
          <w:lang w:val="en-US"/>
        </w:rPr>
        <w:t xml:space="preserve">What kind of relationship is there between the mass and the </w:t>
      </w:r>
      <w:r w:rsidR="00A63591">
        <w:rPr>
          <w:sz w:val="24"/>
          <w:lang w:val="en-US"/>
        </w:rPr>
        <w:t>time spent</w:t>
      </w:r>
      <w:r w:rsidRPr="009C7386">
        <w:rPr>
          <w:sz w:val="24"/>
          <w:lang w:val="en-US"/>
        </w:rPr>
        <w:t xml:space="preserve"> in the main sequence?</w:t>
      </w:r>
    </w:p>
    <w:p w:rsidR="00701530" w:rsidRDefault="00701530" w:rsidP="009C7386">
      <w:pPr>
        <w:rPr>
          <w:sz w:val="24"/>
        </w:rPr>
      </w:pPr>
    </w:p>
    <w:p w:rsidR="00701530" w:rsidRDefault="00701530" w:rsidP="009C7386">
      <w:pPr>
        <w:rPr>
          <w:sz w:val="24"/>
        </w:rPr>
      </w:pPr>
    </w:p>
    <w:p w:rsidR="00701530" w:rsidRDefault="00701530" w:rsidP="009C7386">
      <w:pPr>
        <w:rPr>
          <w:sz w:val="24"/>
          <w:lang w:val="en-US"/>
        </w:rPr>
      </w:pPr>
      <w:r w:rsidRPr="00701530">
        <w:rPr>
          <w:position w:val="-26"/>
          <w:sz w:val="24"/>
          <w:lang w:val="en-US"/>
        </w:rPr>
        <w:object w:dxaOrig="1980" w:dyaOrig="700">
          <v:shape id="_x0000_i1033" type="#_x0000_t75" style="width:124pt;height:43.2pt" o:ole="" filled="t" fillcolor="#ff9">
            <v:imagedata r:id="rId33" r:pict="rId34" o:title=""/>
          </v:shape>
          <o:OLEObject Type="Embed" ProgID="Equation.3" ShapeID="_x0000_i1033" DrawAspect="Content" ObjectID="_1333646187" r:id="rId35"/>
        </w:object>
      </w:r>
      <w:r>
        <w:rPr>
          <w:sz w:val="24"/>
          <w:lang w:val="en-US"/>
        </w:rPr>
        <w:t xml:space="preserve">                            </w:t>
      </w:r>
      <w:r w:rsidRPr="00701530">
        <w:rPr>
          <w:position w:val="-30"/>
          <w:lang w:val="en-US"/>
        </w:rPr>
        <w:object w:dxaOrig="2580" w:dyaOrig="760">
          <v:shape id="_x0000_i1034" type="#_x0000_t75" style="width:168pt;height:48pt" o:ole="" filled="t" fillcolor="#fcf">
            <v:imagedata r:id="rId36" r:pict="rId37" o:title=""/>
          </v:shape>
          <o:OLEObject Type="Embed" ProgID="Equation.3" ShapeID="_x0000_i1034" DrawAspect="Content" ObjectID="_1333646188" r:id="rId38"/>
        </w:object>
      </w:r>
    </w:p>
    <w:p w:rsidR="00701530" w:rsidRDefault="00701530" w:rsidP="009C7386">
      <w:pPr>
        <w:rPr>
          <w:sz w:val="24"/>
          <w:lang w:val="en-US"/>
        </w:rPr>
      </w:pPr>
    </w:p>
    <w:p w:rsidR="00701530" w:rsidRDefault="00701530" w:rsidP="009C7386">
      <w:pPr>
        <w:rPr>
          <w:sz w:val="24"/>
          <w:lang w:val="en-US"/>
        </w:rPr>
      </w:pPr>
    </w:p>
    <w:p w:rsidR="00701530" w:rsidRDefault="00701530" w:rsidP="009C7386">
      <w:pPr>
        <w:rPr>
          <w:sz w:val="24"/>
          <w:lang w:val="en-US"/>
        </w:rPr>
      </w:pPr>
      <w:r w:rsidRPr="00701530">
        <w:rPr>
          <w:position w:val="-8"/>
          <w:sz w:val="24"/>
          <w:lang w:val="en-US"/>
        </w:rPr>
        <w:object w:dxaOrig="2580" w:dyaOrig="340">
          <v:shape id="_x0000_i1035" type="#_x0000_t75" style="width:234.4pt;height:31.2pt" o:ole="" filled="t" fillcolor="#cff">
            <v:imagedata r:id="rId39" r:pict="rId40" o:title=""/>
          </v:shape>
          <o:OLEObject Type="Embed" ProgID="Equation.3" ShapeID="_x0000_i1035" DrawAspect="Content" ObjectID="_1333646189" r:id="rId41"/>
        </w:object>
      </w:r>
    </w:p>
    <w:p w:rsidR="00701530" w:rsidRDefault="00701530" w:rsidP="009C7386">
      <w:pPr>
        <w:rPr>
          <w:sz w:val="24"/>
          <w:lang w:val="en-US"/>
        </w:rPr>
      </w:pPr>
    </w:p>
    <w:p w:rsidR="00701530" w:rsidRDefault="00701530" w:rsidP="009C7386">
      <w:pPr>
        <w:rPr>
          <w:sz w:val="24"/>
          <w:lang w:val="en-US"/>
        </w:rPr>
      </w:pPr>
    </w:p>
    <w:p w:rsidR="00701530" w:rsidRDefault="00701530" w:rsidP="009C7386">
      <w:pPr>
        <w:rPr>
          <w:sz w:val="24"/>
          <w:lang w:val="en-US"/>
        </w:rPr>
      </w:pPr>
    </w:p>
    <w:p w:rsidR="00701530" w:rsidRDefault="00701530" w:rsidP="009C7386">
      <w:pPr>
        <w:rPr>
          <w:sz w:val="24"/>
          <w:lang w:val="en-US"/>
        </w:rPr>
      </w:pPr>
    </w:p>
    <w:p w:rsidR="004D0362" w:rsidRPr="00701530" w:rsidRDefault="00701530" w:rsidP="00701530">
      <w:pPr>
        <w:jc w:val="center"/>
        <w:rPr>
          <w:b/>
          <w:sz w:val="32"/>
        </w:rPr>
      </w:pPr>
      <w:r w:rsidRPr="00701530">
        <w:rPr>
          <w:b/>
          <w:noProof/>
          <w:sz w:val="32"/>
          <w:lang w:val="en-US" w:eastAsia="en-US"/>
        </w:rPr>
        <w:drawing>
          <wp:anchor distT="0" distB="0" distL="114300" distR="114300" simplePos="0" relativeHeight="251668480" behindDoc="1" locked="0" layoutInCell="1" allowOverlap="1">
            <wp:simplePos x="0" y="0"/>
            <wp:positionH relativeFrom="column">
              <wp:posOffset>25400</wp:posOffset>
            </wp:positionH>
            <wp:positionV relativeFrom="paragraph">
              <wp:posOffset>354966</wp:posOffset>
            </wp:positionV>
            <wp:extent cx="6375400" cy="4445682"/>
            <wp:effectExtent l="25400" t="0" r="0" b="0"/>
            <wp:wrapNone/>
            <wp:docPr id="29" name="" descr="SuperRussell.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uperRussell.tif"/>
                    <pic:cNvPicPr>
                      <a:picLocks noChangeAspect="1" noChangeArrowheads="1"/>
                    </pic:cNvPicPr>
                  </pic:nvPicPr>
                  <pic:blipFill>
                    <a:blip r:embed="rId42"/>
                    <a:srcRect/>
                    <a:stretch>
                      <a:fillRect/>
                    </a:stretch>
                  </pic:blipFill>
                  <pic:spPr bwMode="auto">
                    <a:xfrm>
                      <a:off x="0" y="0"/>
                      <a:ext cx="6378658" cy="4447954"/>
                    </a:xfrm>
                    <a:prstGeom prst="rect">
                      <a:avLst/>
                    </a:prstGeom>
                    <a:noFill/>
                    <a:ln w="9525">
                      <a:noFill/>
                      <a:miter lim="800000"/>
                      <a:headEnd/>
                      <a:tailEnd/>
                    </a:ln>
                  </pic:spPr>
                </pic:pic>
              </a:graphicData>
            </a:graphic>
          </wp:anchor>
        </w:drawing>
      </w:r>
      <w:r w:rsidRPr="00701530">
        <w:rPr>
          <w:b/>
          <w:sz w:val="32"/>
        </w:rPr>
        <w:t>HR Diagram</w:t>
      </w:r>
    </w:p>
    <w:sectPr w:rsidR="004D0362" w:rsidRPr="00701530" w:rsidSect="004D0362">
      <w:pgSz w:w="12240" w:h="15840"/>
      <w:pgMar w:top="720" w:right="720" w:bottom="720" w:left="1080" w:gutter="0"/>
      <w:noEndnote/>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6D84C11"/>
    <w:multiLevelType w:val="singleLevel"/>
    <w:tmpl w:val="E598A8D0"/>
    <w:lvl w:ilvl="0">
      <w:start w:val="1"/>
      <w:numFmt w:val="bullet"/>
      <w:lvlText w:val=""/>
      <w:lvlJc w:val="left"/>
      <w:pPr>
        <w:tabs>
          <w:tab w:val="num" w:pos="360"/>
        </w:tabs>
        <w:ind w:left="360" w:hanging="360"/>
      </w:pPr>
      <w:rPr>
        <w:rFonts w:ascii="Wingdings" w:hAnsi="Wingdings" w:hint="default"/>
      </w:rPr>
    </w:lvl>
  </w:abstractNum>
  <w:abstractNum w:abstractNumId="1">
    <w:nsid w:val="798654BE"/>
    <w:multiLevelType w:val="singleLevel"/>
    <w:tmpl w:val="0410000F"/>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C22BE9"/>
    <w:rsid w:val="00001754"/>
    <w:rsid w:val="000A27E7"/>
    <w:rsid w:val="001C29D9"/>
    <w:rsid w:val="0023093C"/>
    <w:rsid w:val="002813B9"/>
    <w:rsid w:val="004946A1"/>
    <w:rsid w:val="004A2CCE"/>
    <w:rsid w:val="004D0362"/>
    <w:rsid w:val="005139AD"/>
    <w:rsid w:val="00547177"/>
    <w:rsid w:val="00624CC8"/>
    <w:rsid w:val="006819F8"/>
    <w:rsid w:val="006C6470"/>
    <w:rsid w:val="00701530"/>
    <w:rsid w:val="00731F35"/>
    <w:rsid w:val="00761CD4"/>
    <w:rsid w:val="0088177A"/>
    <w:rsid w:val="00881E3B"/>
    <w:rsid w:val="00897145"/>
    <w:rsid w:val="008C4C9C"/>
    <w:rsid w:val="008D34CB"/>
    <w:rsid w:val="009C7386"/>
    <w:rsid w:val="009F111C"/>
    <w:rsid w:val="00A02E75"/>
    <w:rsid w:val="00A63591"/>
    <w:rsid w:val="00A71668"/>
    <w:rsid w:val="00B22B73"/>
    <w:rsid w:val="00C04C76"/>
    <w:rsid w:val="00C22BE9"/>
    <w:rsid w:val="00C34835"/>
    <w:rsid w:val="00C86504"/>
    <w:rsid w:val="00CA39C2"/>
    <w:rsid w:val="00CC3326"/>
    <w:rsid w:val="00CD11E0"/>
    <w:rsid w:val="00E13D6B"/>
    <w:rsid w:val="00E4431E"/>
    <w:rsid w:val="00EE0887"/>
    <w:rsid w:val="00F83BE5"/>
    <w:rsid w:val="00FA24CC"/>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2"/>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C22BE9"/>
    <w:pPr>
      <w:spacing w:after="0"/>
    </w:pPr>
    <w:rPr>
      <w:rFonts w:ascii="Times New Roman" w:eastAsia="Times New Roman" w:hAnsi="Times New Roman" w:cs="Times New Roman"/>
      <w:sz w:val="20"/>
      <w:szCs w:val="20"/>
      <w:lang w:val="it-IT" w:eastAsia="it-IT"/>
    </w:rPr>
  </w:style>
  <w:style w:type="paragraph" w:styleId="Heading2">
    <w:name w:val="heading 2"/>
    <w:basedOn w:val="Normal"/>
    <w:next w:val="Normal"/>
    <w:link w:val="Heading2Char"/>
    <w:qFormat/>
    <w:rsid w:val="00C22BE9"/>
    <w:pPr>
      <w:keepNext/>
      <w:jc w:val="center"/>
      <w:outlineLvl w:val="1"/>
    </w:pPr>
    <w:rPr>
      <w:b/>
      <w:sz w:val="28"/>
      <w:lang w:val="en-US"/>
    </w:rPr>
  </w:style>
  <w:style w:type="paragraph" w:styleId="Heading3">
    <w:name w:val="heading 3"/>
    <w:basedOn w:val="Normal"/>
    <w:next w:val="Normal"/>
    <w:link w:val="Heading3Char"/>
    <w:rsid w:val="00C3483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link w:val="Heading2"/>
    <w:rsid w:val="00C22BE9"/>
    <w:rPr>
      <w:rFonts w:ascii="Times New Roman" w:eastAsia="Times New Roman" w:hAnsi="Times New Roman" w:cs="Times New Roman"/>
      <w:b/>
      <w:sz w:val="28"/>
      <w:szCs w:val="20"/>
      <w:lang w:eastAsia="it-IT"/>
    </w:rPr>
  </w:style>
  <w:style w:type="paragraph" w:styleId="BodyTextIndent2">
    <w:name w:val="Body Text Indent 2"/>
    <w:basedOn w:val="Normal"/>
    <w:link w:val="BodyTextIndent2Char"/>
    <w:rsid w:val="001C29D9"/>
    <w:pPr>
      <w:ind w:firstLine="567"/>
      <w:jc w:val="both"/>
    </w:pPr>
    <w:rPr>
      <w:sz w:val="24"/>
      <w:lang w:val="en-US"/>
    </w:rPr>
  </w:style>
  <w:style w:type="character" w:customStyle="1" w:styleId="BodyTextIndent2Char">
    <w:name w:val="Body Text Indent 2 Char"/>
    <w:basedOn w:val="DefaultParagraphFont"/>
    <w:link w:val="BodyTextIndent2"/>
    <w:rsid w:val="001C29D9"/>
    <w:rPr>
      <w:rFonts w:ascii="Times New Roman" w:eastAsia="Times New Roman" w:hAnsi="Times New Roman" w:cs="Times New Roman"/>
      <w:szCs w:val="20"/>
      <w:lang w:eastAsia="it-IT"/>
    </w:rPr>
  </w:style>
  <w:style w:type="character" w:customStyle="1" w:styleId="Heading3Char">
    <w:name w:val="Heading 3 Char"/>
    <w:basedOn w:val="DefaultParagraphFont"/>
    <w:link w:val="Heading3"/>
    <w:rsid w:val="00C34835"/>
    <w:rPr>
      <w:rFonts w:asciiTheme="majorHAnsi" w:eastAsiaTheme="majorEastAsia" w:hAnsiTheme="majorHAnsi" w:cstheme="majorBidi"/>
      <w:b/>
      <w:bCs/>
      <w:color w:val="4F81BD" w:themeColor="accent1"/>
      <w:sz w:val="20"/>
      <w:szCs w:val="20"/>
      <w:lang w:val="it-IT" w:eastAsia="it-IT"/>
    </w:rPr>
  </w:style>
  <w:style w:type="paragraph" w:styleId="BodyText">
    <w:name w:val="Body Text"/>
    <w:basedOn w:val="Normal"/>
    <w:link w:val="BodyTextChar"/>
    <w:rsid w:val="009C7386"/>
    <w:pPr>
      <w:spacing w:after="120"/>
    </w:pPr>
  </w:style>
  <w:style w:type="character" w:customStyle="1" w:styleId="BodyTextChar">
    <w:name w:val="Body Text Char"/>
    <w:basedOn w:val="DefaultParagraphFont"/>
    <w:link w:val="BodyText"/>
    <w:rsid w:val="009C7386"/>
    <w:rPr>
      <w:rFonts w:ascii="Times New Roman" w:eastAsia="Times New Roman" w:hAnsi="Times New Roman" w:cs="Times New Roman"/>
      <w:sz w:val="20"/>
      <w:szCs w:val="20"/>
      <w:lang w:val="it-IT" w:eastAsia="it-IT"/>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oleObject" Target="embeddings/Microsoft_Equation4.bin"/><Relationship Id="rId21" Type="http://schemas.openxmlformats.org/officeDocument/2006/relationships/image" Target="media/image12.png"/><Relationship Id="rId22" Type="http://schemas.openxmlformats.org/officeDocument/2006/relationships/image" Target="media/image13.pict"/><Relationship Id="rId23" Type="http://schemas.openxmlformats.org/officeDocument/2006/relationships/oleObject" Target="embeddings/Microsoft_Equation5.bin"/><Relationship Id="rId24" Type="http://schemas.openxmlformats.org/officeDocument/2006/relationships/image" Target="media/image14.png"/><Relationship Id="rId25" Type="http://schemas.openxmlformats.org/officeDocument/2006/relationships/image" Target="media/image15.pict"/><Relationship Id="rId26" Type="http://schemas.openxmlformats.org/officeDocument/2006/relationships/oleObject" Target="embeddings/Microsoft_Equation6.bin"/><Relationship Id="rId27" Type="http://schemas.openxmlformats.org/officeDocument/2006/relationships/image" Target="media/image16.png"/><Relationship Id="rId28" Type="http://schemas.openxmlformats.org/officeDocument/2006/relationships/image" Target="media/image17.pict"/><Relationship Id="rId29" Type="http://schemas.openxmlformats.org/officeDocument/2006/relationships/oleObject" Target="embeddings/Microsoft_Equation7.bin"/><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18.png"/><Relationship Id="rId31" Type="http://schemas.openxmlformats.org/officeDocument/2006/relationships/image" Target="media/image19.pict"/><Relationship Id="rId32" Type="http://schemas.openxmlformats.org/officeDocument/2006/relationships/oleObject" Target="embeddings/oleObject1.bin"/><Relationship Id="rId9" Type="http://schemas.openxmlformats.org/officeDocument/2006/relationships/image" Target="media/image4.png"/><Relationship Id="rId6" Type="http://schemas.openxmlformats.org/officeDocument/2006/relationships/image" Target="media/image2.pdf"/><Relationship Id="rId7" Type="http://schemas.openxmlformats.org/officeDocument/2006/relationships/image" Target="media/image31.png"/><Relationship Id="rId8" Type="http://schemas.openxmlformats.org/officeDocument/2006/relationships/image" Target="media/image3.png"/><Relationship Id="rId33" Type="http://schemas.openxmlformats.org/officeDocument/2006/relationships/image" Target="media/image20.png"/><Relationship Id="rId34" Type="http://schemas.openxmlformats.org/officeDocument/2006/relationships/image" Target="media/image21.pict"/><Relationship Id="rId35" Type="http://schemas.openxmlformats.org/officeDocument/2006/relationships/oleObject" Target="embeddings/Microsoft_Equation8.bin"/><Relationship Id="rId36" Type="http://schemas.openxmlformats.org/officeDocument/2006/relationships/image" Target="media/image22.png"/><Relationship Id="rId10" Type="http://schemas.openxmlformats.org/officeDocument/2006/relationships/image" Target="media/image5.pict"/><Relationship Id="rId11" Type="http://schemas.openxmlformats.org/officeDocument/2006/relationships/oleObject" Target="embeddings/Microsoft_Equation1.bin"/><Relationship Id="rId12" Type="http://schemas.openxmlformats.org/officeDocument/2006/relationships/image" Target="media/image6.png"/><Relationship Id="rId13" Type="http://schemas.openxmlformats.org/officeDocument/2006/relationships/image" Target="media/image7.pict"/><Relationship Id="rId14" Type="http://schemas.openxmlformats.org/officeDocument/2006/relationships/oleObject" Target="embeddings/Microsoft_Equation2.bin"/><Relationship Id="rId15" Type="http://schemas.openxmlformats.org/officeDocument/2006/relationships/image" Target="media/image8.png"/><Relationship Id="rId16" Type="http://schemas.openxmlformats.org/officeDocument/2006/relationships/image" Target="media/image9.pict"/><Relationship Id="rId17" Type="http://schemas.openxmlformats.org/officeDocument/2006/relationships/oleObject" Target="embeddings/Microsoft_Equation3.bin"/><Relationship Id="rId18" Type="http://schemas.openxmlformats.org/officeDocument/2006/relationships/image" Target="media/image10.png"/><Relationship Id="rId19" Type="http://schemas.openxmlformats.org/officeDocument/2006/relationships/image" Target="media/image11.pict"/><Relationship Id="rId37" Type="http://schemas.openxmlformats.org/officeDocument/2006/relationships/image" Target="media/image23.pict"/><Relationship Id="rId38" Type="http://schemas.openxmlformats.org/officeDocument/2006/relationships/oleObject" Target="embeddings/Microsoft_Equation9.bin"/><Relationship Id="rId39" Type="http://schemas.openxmlformats.org/officeDocument/2006/relationships/image" Target="media/image24.png"/><Relationship Id="rId40" Type="http://schemas.openxmlformats.org/officeDocument/2006/relationships/image" Target="media/image25.pict"/><Relationship Id="rId41" Type="http://schemas.openxmlformats.org/officeDocument/2006/relationships/oleObject" Target="embeddings/Microsoft_Equation10.bin"/><Relationship Id="rId42" Type="http://schemas.openxmlformats.org/officeDocument/2006/relationships/image" Target="media/image26.png"/><Relationship Id="rId43" Type="http://schemas.openxmlformats.org/officeDocument/2006/relationships/fontTable" Target="fontTable.xml"/><Relationship Id="rId4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4</Pages>
  <Words>844</Words>
  <Characters>4811</Characters>
  <Application>Microsoft Macintosh Word</Application>
  <DocSecurity>0</DocSecurity>
  <Lines>40</Lines>
  <Paragraphs>9</Paragraphs>
  <ScaleCrop>false</ScaleCrop>
  <LinksUpToDate>false</LinksUpToDate>
  <CharactersWithSpaces>5908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Barge</dc:creator>
  <cp:keywords/>
  <cp:lastModifiedBy>Jacqueline Barge</cp:lastModifiedBy>
  <cp:revision>27</cp:revision>
  <dcterms:created xsi:type="dcterms:W3CDTF">2014-04-23T04:29:00Z</dcterms:created>
  <dcterms:modified xsi:type="dcterms:W3CDTF">2014-04-24T01:27:00Z</dcterms:modified>
</cp:coreProperties>
</file>